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A02203" w:rsidRDefault="00B04192" w:rsidP="00146607">
      <w:pPr>
        <w:rPr>
          <w:rFonts w:ascii="Garamond" w:hAnsi="Garamond"/>
          <w:sz w:val="26"/>
          <w:szCs w:val="26"/>
          <w:lang w:val="es-ES"/>
        </w:rPr>
      </w:pPr>
      <w:bookmarkStart w:id="0" w:name="_GoBack"/>
      <w:r w:rsidRPr="00A02203">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A02203" w:rsidRDefault="00A24FF3" w:rsidP="00146607">
      <w:pPr>
        <w:rPr>
          <w:rFonts w:ascii="Garamond" w:hAnsi="Garamond"/>
          <w:b/>
          <w:sz w:val="26"/>
          <w:szCs w:val="26"/>
          <w:lang w:val="es-ES"/>
        </w:rPr>
      </w:pPr>
    </w:p>
    <w:p w14:paraId="20956344" w14:textId="302F0E8D" w:rsidR="00D850AA" w:rsidRPr="00A02203" w:rsidRDefault="00D850AA" w:rsidP="00146607">
      <w:pPr>
        <w:rPr>
          <w:rFonts w:ascii="Garamond" w:hAnsi="Garamond"/>
          <w:b/>
          <w:sz w:val="26"/>
          <w:szCs w:val="26"/>
          <w:lang w:val="es-ES"/>
        </w:rPr>
      </w:pPr>
      <w:r w:rsidRPr="00A02203">
        <w:rPr>
          <w:rFonts w:ascii="Garamond" w:hAnsi="Garamond"/>
          <w:b/>
          <w:sz w:val="26"/>
          <w:szCs w:val="26"/>
          <w:lang w:val="es-ES"/>
        </w:rPr>
        <w:t xml:space="preserve">Pentecostés </w:t>
      </w:r>
      <w:r w:rsidR="00A02203" w:rsidRPr="00A02203">
        <w:rPr>
          <w:rFonts w:ascii="Garamond" w:hAnsi="Garamond"/>
          <w:b/>
          <w:sz w:val="26"/>
          <w:szCs w:val="26"/>
          <w:lang w:val="es-ES"/>
        </w:rPr>
        <w:t>6</w:t>
      </w:r>
      <w:r w:rsidR="00BC2249" w:rsidRPr="00A02203">
        <w:rPr>
          <w:rFonts w:ascii="Garamond" w:hAnsi="Garamond"/>
          <w:b/>
          <w:sz w:val="26"/>
          <w:szCs w:val="26"/>
          <w:lang w:val="es-ES"/>
        </w:rPr>
        <w:t xml:space="preserve"> – Propio </w:t>
      </w:r>
      <w:r w:rsidR="00C43DBA" w:rsidRPr="00A02203">
        <w:rPr>
          <w:rFonts w:ascii="Garamond" w:hAnsi="Garamond"/>
          <w:b/>
          <w:sz w:val="26"/>
          <w:szCs w:val="26"/>
          <w:lang w:val="es-ES"/>
        </w:rPr>
        <w:t>1</w:t>
      </w:r>
      <w:r w:rsidR="00A02203" w:rsidRPr="00A02203">
        <w:rPr>
          <w:rFonts w:ascii="Garamond" w:hAnsi="Garamond"/>
          <w:b/>
          <w:sz w:val="26"/>
          <w:szCs w:val="26"/>
          <w:lang w:val="es-ES"/>
        </w:rPr>
        <w:t>1</w:t>
      </w:r>
    </w:p>
    <w:p w14:paraId="4E767E6D" w14:textId="0D91F16E" w:rsidR="00B04192" w:rsidRPr="00A02203" w:rsidRDefault="00051C8D" w:rsidP="00146607">
      <w:pPr>
        <w:rPr>
          <w:rFonts w:ascii="Garamond" w:hAnsi="Garamond"/>
          <w:b/>
          <w:sz w:val="26"/>
          <w:szCs w:val="26"/>
          <w:lang w:val="es-ES"/>
        </w:rPr>
      </w:pPr>
      <w:r w:rsidRPr="00A02203">
        <w:rPr>
          <w:rFonts w:ascii="Garamond" w:hAnsi="Garamond"/>
          <w:b/>
          <w:sz w:val="26"/>
          <w:szCs w:val="26"/>
          <w:lang w:val="es-ES"/>
        </w:rPr>
        <w:t xml:space="preserve">Año </w:t>
      </w:r>
      <w:r w:rsidR="00DC0190" w:rsidRPr="00A02203">
        <w:rPr>
          <w:rFonts w:ascii="Garamond" w:hAnsi="Garamond"/>
          <w:b/>
          <w:sz w:val="26"/>
          <w:szCs w:val="26"/>
          <w:lang w:val="es-ES"/>
        </w:rPr>
        <w:t>C</w:t>
      </w:r>
    </w:p>
    <w:p w14:paraId="35592AE9" w14:textId="77777777" w:rsidR="00146607" w:rsidRPr="00A02203" w:rsidRDefault="00146607" w:rsidP="00146607">
      <w:pPr>
        <w:shd w:val="clear" w:color="auto" w:fill="FFFFFF"/>
        <w:rPr>
          <w:rFonts w:ascii="Garamond" w:hAnsi="Garamond"/>
          <w:b/>
          <w:sz w:val="26"/>
          <w:szCs w:val="26"/>
          <w:lang w:val="es-ES"/>
        </w:rPr>
      </w:pPr>
    </w:p>
    <w:p w14:paraId="0F83A571" w14:textId="79D40755" w:rsidR="00A02203" w:rsidRPr="00A02203" w:rsidRDefault="006420B8" w:rsidP="00A02203">
      <w:pPr>
        <w:rPr>
          <w:rFonts w:ascii="Garamond" w:hAnsi="Garamond"/>
          <w:b/>
          <w:sz w:val="26"/>
          <w:szCs w:val="26"/>
        </w:rPr>
      </w:pPr>
      <w:r w:rsidRPr="00A02203">
        <w:rPr>
          <w:rFonts w:ascii="Garamond" w:hAnsi="Garamond"/>
          <w:b/>
          <w:sz w:val="26"/>
          <w:szCs w:val="26"/>
          <w:lang w:val="es-ES"/>
        </w:rPr>
        <w:t>[RCL]</w:t>
      </w:r>
      <w:r w:rsidR="00A02203" w:rsidRPr="00A02203">
        <w:rPr>
          <w:rFonts w:ascii="Garamond" w:hAnsi="Garamond"/>
          <w:b/>
          <w:sz w:val="26"/>
          <w:szCs w:val="26"/>
        </w:rPr>
        <w:t xml:space="preserve"> </w:t>
      </w:r>
      <w:r w:rsidR="00A02203" w:rsidRPr="00A02203">
        <w:rPr>
          <w:rFonts w:ascii="Garamond" w:eastAsia="Times New Roman" w:hAnsi="Garamond" w:cs="Calibri"/>
          <w:b/>
          <w:color w:val="000000"/>
          <w:sz w:val="26"/>
          <w:szCs w:val="26"/>
          <w:lang w:val="es-MX" w:eastAsia="es-CO"/>
        </w:rPr>
        <w:t>Génesis 18:1–10a; Salmo 15; Colosenses 1:15–28; San Lucas 10:38–42</w:t>
      </w:r>
    </w:p>
    <w:p w14:paraId="486E94E1" w14:textId="77777777" w:rsidR="00A02203" w:rsidRPr="00A02203" w:rsidRDefault="00A02203" w:rsidP="00A02203">
      <w:pPr>
        <w:pStyle w:val="ListHeading"/>
        <w:jc w:val="both"/>
        <w:rPr>
          <w:rFonts w:ascii="Garamond" w:hAnsi="Garamond"/>
          <w:b w:val="0"/>
          <w:sz w:val="26"/>
          <w:szCs w:val="26"/>
          <w:lang w:val="es-MX"/>
        </w:rPr>
      </w:pPr>
    </w:p>
    <w:p w14:paraId="55524864"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En las lecturas de hoy, nos encontramos con una perla fundamental para nuestra vida cristiana. Esta perla es el tesoro clave en nuestro quehacer cotidiano, en los interrogantes que surgen en nuestra vida ocupada y llena de responsabilidades diarias. Siempre que venimos a la Iglesia, traemos una actitud de agradecimiento por el regalo de la vida pero también traemos nuestras necesidades y súplicas que, en muchas ocasiones, quieren encontrar una respuesta precisa. Sigamos a continuación el desenlace de la Palabra de Dios.</w:t>
      </w:r>
    </w:p>
    <w:p w14:paraId="50AFF733" w14:textId="77777777" w:rsidR="00A02203" w:rsidRPr="00A02203" w:rsidRDefault="00A02203" w:rsidP="00A02203">
      <w:pPr>
        <w:pStyle w:val="ListHeading"/>
        <w:spacing w:line="276" w:lineRule="auto"/>
        <w:jc w:val="both"/>
        <w:rPr>
          <w:rFonts w:ascii="Garamond" w:hAnsi="Garamond"/>
          <w:b w:val="0"/>
          <w:sz w:val="26"/>
          <w:szCs w:val="26"/>
          <w:lang w:val="es-MX"/>
        </w:rPr>
      </w:pPr>
    </w:p>
    <w:p w14:paraId="09AB3553"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 xml:space="preserve">En primera lectura, en el Libro del Génesis, encontramos la visita de tres hombres a Abraham, quienes en la interpretación bíblica y espiritual que se hace a la luz del Nuevo Testamento, son una representación de la Santísima Trinidad. Abraham les suplica que no pasen de largo para poder atenderles con una hospitaldiad magnífica. Prepara lo mejor para ellos: agua para lavarse los pies, el mejor pan, un hermoso becerro, cuajada y leche. Es decir, les ofreció la más alta calidad que tenía de sus productos del campo, además de una atención dedicada y muy amable. Al final, luego de ya haber sido atentidos, uno de ellos pregunta por su mujer, Sara, y le realiza a Abraham una promesa que parecía imposible de cumplir por hallarse ellos en el ocaso de su vida, pues eran ancianos: les prometió un hijo. La promesa de Dios es bendición, pues su descendencia será el pueblo elegido. Por esto y más, Abraham se converte para nosotros en modelo de fe, pues creyó a pesar de los imposibiles y contra toda esperanza; así, Dios le dio lo que más anhelaba su corazón. </w:t>
      </w:r>
    </w:p>
    <w:p w14:paraId="082963CF" w14:textId="77777777" w:rsidR="00A02203" w:rsidRPr="00A02203" w:rsidRDefault="00A02203" w:rsidP="00A02203">
      <w:pPr>
        <w:pStyle w:val="ListHeading"/>
        <w:spacing w:line="276" w:lineRule="auto"/>
        <w:jc w:val="both"/>
        <w:rPr>
          <w:rFonts w:ascii="Garamond" w:hAnsi="Garamond"/>
          <w:b w:val="0"/>
          <w:sz w:val="26"/>
          <w:szCs w:val="26"/>
          <w:lang w:val="es-MX"/>
        </w:rPr>
      </w:pPr>
    </w:p>
    <w:p w14:paraId="36E6A795"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Y, es la misma idea con la cual continúa del Salmo: ¿Quién puede morar en la presencia de Dios? “El que anda en integridad y hace justicia, y habla verdad en su corazón”. Porque precisamente, en los más profundo de nuestro ser, en lo más íntimo y sagrado de nuestras entrañas, sabemos si caminamos en la verdad o en la mentira; y a Dios no le podemos engañar. Sabemos que somos pecadores, frágiles, que nos equivocamos, pero tenemos la fe, el amor y la esperanza para ser cada vez mejores. Es por eso que venimos a la iglesia, porque no somos perfectos ni santos; venimos buscando el perdón, la misericordia y el amor inconmensurable que nos reconcilia con Dios, todo gracias a Cristo Jesús.</w:t>
      </w:r>
    </w:p>
    <w:p w14:paraId="49B7DF7D"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 xml:space="preserve"> </w:t>
      </w:r>
    </w:p>
    <w:p w14:paraId="2E058884"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Es así como Pablo, en su Carta a los Colosenses, centra su himno en la persona de Cristo, realzando su figura sobre todo lo creado; nada queda exento de su presencia y de su poder. Dios nos ha reconciliado por medio de él. Deja claro la epístola que Cristo es la “gloriosa riqueza” de un designio secreto que ahora está entre nosotros, es la esperanza en la que encontramos gloria. Y, precisamente, ésta es la perla que mencionábamos al principio y que vemos reflejada en la historia del Evangelio de Lucas proclamada hace un momento.</w:t>
      </w:r>
    </w:p>
    <w:p w14:paraId="2552FC15"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lastRenderedPageBreak/>
        <w:t xml:space="preserve"> </w:t>
      </w:r>
    </w:p>
    <w:p w14:paraId="7B9D7A15"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Jesús iba de camino y al entrar a una aldea, suponemos que en el ocaso del día, le recibió una mujer llamada Marta, quien le dio hospedaje su casa. Ella tenía una hermana llamada María, para quien su única preocupación fue disponerse a escuchar a Jesús. Nos dice la Palabra que se sentó a sus pies, con la actitud propia de una discípula. Ahora bien, no es que Marta no se haya preocupado por Jesús, probablemente también estaba desviviéndose por atenderlo, podríamos imaginar que estaría cocinando, recogiendo el desorden, preparando la cama para el huésped, mientras veía como hermana no le colaboraba. En este contexto, Marta manifesta su queja.</w:t>
      </w:r>
    </w:p>
    <w:p w14:paraId="63616A44"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Sin embargo, notamos en Jesús más bien una respuesta amorosa y cariñosa: “Marta, Marta, estás preocupada por demasiadas cosas, pero solo una cosa es necesaria”. Jesús le da a entender que comprende su inquietud pero le recuerda que lo primordial no puede confundirse con tantas otras cosas. Nada nos debe inquietar o quitar la paz, ni la presión de tantas actividades y compromisos, de tal forma que nos olvidemos que Él es el centro de nuestras vidas.</w:t>
      </w:r>
    </w:p>
    <w:p w14:paraId="2B36AF9C" w14:textId="77777777" w:rsidR="00A02203" w:rsidRPr="00A02203" w:rsidRDefault="00A02203" w:rsidP="00A02203">
      <w:pPr>
        <w:pStyle w:val="ListHeading"/>
        <w:spacing w:line="276" w:lineRule="auto"/>
        <w:jc w:val="both"/>
        <w:rPr>
          <w:rFonts w:ascii="Garamond" w:hAnsi="Garamond"/>
          <w:b w:val="0"/>
          <w:sz w:val="26"/>
          <w:szCs w:val="26"/>
          <w:lang w:val="es-MX"/>
        </w:rPr>
      </w:pPr>
    </w:p>
    <w:p w14:paraId="6BFBC5A4" w14:textId="77777777" w:rsidR="00A02203" w:rsidRPr="00A02203" w:rsidRDefault="00A02203" w:rsidP="00A02203">
      <w:pPr>
        <w:pStyle w:val="ListHeading"/>
        <w:spacing w:line="276" w:lineRule="auto"/>
        <w:jc w:val="both"/>
        <w:rPr>
          <w:rFonts w:ascii="Garamond" w:hAnsi="Garamond"/>
          <w:b w:val="0"/>
          <w:sz w:val="26"/>
          <w:szCs w:val="26"/>
          <w:lang w:val="es-MX"/>
        </w:rPr>
      </w:pPr>
      <w:r w:rsidRPr="00A02203">
        <w:rPr>
          <w:rFonts w:ascii="Garamond" w:hAnsi="Garamond"/>
          <w:b w:val="0"/>
          <w:sz w:val="26"/>
          <w:szCs w:val="26"/>
          <w:lang w:val="es-MX"/>
        </w:rPr>
        <w:t xml:space="preserve">Nos podemos identificar con las dos personajes pero, en especial con Marta ¿Por qué? Nuestra vida es un corre corre, estamos llenos de tareas, de quehaceres de la casa, de muchas ocupaciones y responsabilidades; y mucho más ahora con la era digital, nuestro celular está lleno de notificaciones, correos, mensajes o llamadas perdidas. ¿Nos hemos preguntado cuántas veces vemos el celular al día? Posiblemente no tenemos la cifra exacta pero, muchas veces despertamos e, incluso antes de la oración de la mañana, miramos el celular, o si se nos queda en casa cuando salimos regresamos por él; éste es solo un ejemplo de cuán ocupados estamos. En el mundo en que vivimos estamos más propensos al estrés y la ansiedad; en medio de tantos sucesos, muchas veces nuestro encuentro personal con Jesús queda relegado, en un espacio sin oportunidad, desplazado sólo al encuentro dominical en la Iglesia y, en ocasiones, cuando nos queda tiempo. </w:t>
      </w:r>
    </w:p>
    <w:p w14:paraId="34DA19D8" w14:textId="77777777" w:rsidR="00A02203" w:rsidRPr="00A02203" w:rsidRDefault="00A02203" w:rsidP="00A02203">
      <w:pPr>
        <w:autoSpaceDE w:val="0"/>
        <w:autoSpaceDN w:val="0"/>
        <w:adjustRightInd w:val="0"/>
        <w:spacing w:line="276" w:lineRule="auto"/>
        <w:rPr>
          <w:rFonts w:ascii="Garamond" w:hAnsi="Garamond" w:cs="Times New Roman"/>
          <w:bCs/>
          <w:sz w:val="26"/>
          <w:szCs w:val="26"/>
          <w:lang w:val="es-MX"/>
        </w:rPr>
      </w:pPr>
    </w:p>
    <w:p w14:paraId="02919132" w14:textId="30163433" w:rsid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r w:rsidRPr="00A02203">
        <w:rPr>
          <w:rFonts w:ascii="Garamond" w:hAnsi="Garamond" w:cs="Times New Roman"/>
          <w:bCs/>
          <w:sz w:val="26"/>
          <w:szCs w:val="26"/>
          <w:lang w:val="es-MX"/>
        </w:rPr>
        <w:t xml:space="preserve">Finalmente, una anécdota al respecto muy conocida de Martín Lutero. Cuando le preguntaron cuáles serían sus actividades para el día siguiente, él contestó: </w:t>
      </w:r>
      <w:r w:rsidRPr="00A02203">
        <w:rPr>
          <w:rFonts w:ascii="Garamond" w:hAnsi="Garamond" w:cs="Times New Roman"/>
          <w:bCs/>
          <w:color w:val="231F20"/>
          <w:sz w:val="26"/>
          <w:szCs w:val="26"/>
          <w:lang w:val="es-CO"/>
        </w:rPr>
        <w:t>“Trabajo, trabajo de sol a sol. En verdad tengo tanto que hacer, que pasaré las primeras tres horas en oración.” Así debemos hacer, aunque estemos super atareados, es primordial encontrar el espacio para encontrarnos con Jesús, para escuchar su Palabra, alimentarnos de la Eucaristía, compartir con nuestros hermanos y hermanas en la fe, y también, dejar momentos para la interioridad, para hablar con Jesús en nuestro corazón. Entre tantas cosas que nos angustian, tengamos la certeza que, así como a Marta, Jesús repite con ternura y amor nuestro nombre para invitarnos a colocar en primer lugar a Dios, porque cuando Él está en primer lugar, nosotros lo estamos. Él siempre quiere nuestra felicidad, así que seamos como María, abandonados en lo que realmente importa, para no dejarnos quitar la mejor parte. Ésta es nuestra perla, el tesoro que cada día debemos cuidar.</w:t>
      </w:r>
    </w:p>
    <w:p w14:paraId="5EDD6297" w14:textId="6E1C216E" w:rsid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p>
    <w:p w14:paraId="483B6C5A" w14:textId="2AB8880C" w:rsid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p>
    <w:p w14:paraId="0447F58D" w14:textId="57A3D6BF" w:rsid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p>
    <w:p w14:paraId="437243E4" w14:textId="11A347E4" w:rsid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p>
    <w:p w14:paraId="7939E868" w14:textId="77777777" w:rsidR="00A02203" w:rsidRPr="00A02203" w:rsidRDefault="00A02203" w:rsidP="00A02203">
      <w:pPr>
        <w:autoSpaceDE w:val="0"/>
        <w:autoSpaceDN w:val="0"/>
        <w:adjustRightInd w:val="0"/>
        <w:spacing w:line="276" w:lineRule="auto"/>
        <w:jc w:val="both"/>
        <w:rPr>
          <w:rFonts w:ascii="Garamond" w:hAnsi="Garamond" w:cs="Times New Roman"/>
          <w:bCs/>
          <w:color w:val="231F20"/>
          <w:sz w:val="26"/>
          <w:szCs w:val="26"/>
          <w:lang w:val="es-CO"/>
        </w:rPr>
      </w:pPr>
    </w:p>
    <w:p w14:paraId="4D7C3247" w14:textId="7BA17373" w:rsidR="00D850AA" w:rsidRPr="00A02203" w:rsidRDefault="00A02203" w:rsidP="00A02203">
      <w:pPr>
        <w:jc w:val="both"/>
        <w:rPr>
          <w:rFonts w:ascii="Garamond" w:eastAsia="Times New Roman" w:hAnsi="Garamond" w:cs="Times New Roman"/>
          <w:b/>
          <w:color w:val="000000" w:themeColor="text1"/>
          <w:sz w:val="26"/>
          <w:szCs w:val="26"/>
          <w:shd w:val="clear" w:color="auto" w:fill="FFFFFF"/>
          <w:lang w:val="es-ES_tradnl"/>
        </w:rPr>
      </w:pPr>
      <w:r w:rsidRPr="00A02203">
        <w:rPr>
          <w:rFonts w:ascii="Garamond" w:eastAsia="Times New Roman" w:hAnsi="Garamond" w:cs="Times New Roman"/>
          <w:i/>
          <w:iCs/>
          <w:color w:val="000000" w:themeColor="text1"/>
          <w:sz w:val="26"/>
          <w:szCs w:val="26"/>
          <w:shd w:val="clear" w:color="auto" w:fill="FFFFFF"/>
          <w:lang w:val="es-PR"/>
        </w:rPr>
        <w:t>El Rvdo. Israel Alexánder Portilla Gómez es sacerdote en la Misión San Juan Evangelista, Diócesis de Colombia, donde ha ejercido el ministerio desde diciembre de 2016.</w:t>
      </w:r>
      <w:bookmarkEnd w:id="0"/>
    </w:p>
    <w:sectPr w:rsidR="00D850AA" w:rsidRPr="00A02203" w:rsidSect="002C1F2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DC5B" w14:textId="77777777" w:rsidR="0088378E" w:rsidRDefault="0088378E" w:rsidP="00563619">
      <w:r>
        <w:separator/>
      </w:r>
    </w:p>
  </w:endnote>
  <w:endnote w:type="continuationSeparator" w:id="0">
    <w:p w14:paraId="4A3E6753" w14:textId="77777777" w:rsidR="0088378E" w:rsidRDefault="0088378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A340" w14:textId="77777777" w:rsidR="0088378E" w:rsidRDefault="0088378E" w:rsidP="00563619">
      <w:r>
        <w:separator/>
      </w:r>
    </w:p>
  </w:footnote>
  <w:footnote w:type="continuationSeparator" w:id="0">
    <w:p w14:paraId="02240094" w14:textId="77777777" w:rsidR="0088378E" w:rsidRDefault="0088378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2C1F2A"/>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74C79"/>
    <w:rsid w:val="00B85861"/>
    <w:rsid w:val="00BC1E10"/>
    <w:rsid w:val="00BC2249"/>
    <w:rsid w:val="00BE279C"/>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32A40"/>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2019-07-11T17:25:00Z</cp:lastPrinted>
  <dcterms:created xsi:type="dcterms:W3CDTF">2019-07-11T17:25:00Z</dcterms:created>
  <dcterms:modified xsi:type="dcterms:W3CDTF">2019-07-11T17:25:00Z</dcterms:modified>
</cp:coreProperties>
</file>