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656937" w:rsidRDefault="00750D64" w:rsidP="00656937">
      <w:pPr>
        <w:spacing w:after="0"/>
        <w:rPr>
          <w:rFonts w:ascii="Garamond" w:eastAsia="Times New Roman" w:hAnsi="Garamond" w:cs="Times New Roman"/>
          <w:sz w:val="26"/>
          <w:szCs w:val="26"/>
          <w:lang w:val="es-ES" w:eastAsia="es-ES_tradnl"/>
        </w:rPr>
      </w:pPr>
      <w:r w:rsidRPr="00656937">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656937" w:rsidRDefault="00960613" w:rsidP="00656937">
      <w:pPr>
        <w:pStyle w:val="Default"/>
        <w:spacing w:line="276" w:lineRule="auto"/>
        <w:rPr>
          <w:rFonts w:ascii="Garamond" w:eastAsia="Times New Roman" w:hAnsi="Garamond" w:cs="Times New Roman"/>
          <w:b/>
          <w:bCs/>
          <w:sz w:val="26"/>
          <w:szCs w:val="26"/>
          <w:lang w:val="es-ES" w:eastAsia="es-ES_tradnl"/>
        </w:rPr>
      </w:pPr>
    </w:p>
    <w:p w14:paraId="6E019109" w14:textId="555768C9" w:rsidR="00656937" w:rsidRPr="00656937" w:rsidRDefault="00656937" w:rsidP="00656937">
      <w:pPr>
        <w:pStyle w:val="NoSpacing"/>
        <w:spacing w:line="276" w:lineRule="auto"/>
        <w:rPr>
          <w:rFonts w:ascii="Garamond" w:hAnsi="Garamond"/>
          <w:sz w:val="26"/>
          <w:szCs w:val="26"/>
        </w:rPr>
      </w:pPr>
      <w:r w:rsidRPr="00656937">
        <w:rPr>
          <w:rFonts w:ascii="Garamond" w:hAnsi="Garamond"/>
          <w:b/>
          <w:sz w:val="26"/>
          <w:szCs w:val="26"/>
          <w:lang w:val="es-ES" w:eastAsia="es"/>
        </w:rPr>
        <w:t>La gran Vigilia de Pascua</w:t>
      </w:r>
      <w:r w:rsidRPr="00656937">
        <w:rPr>
          <w:rFonts w:ascii="Garamond" w:hAnsi="Garamond"/>
          <w:b/>
          <w:sz w:val="26"/>
          <w:szCs w:val="26"/>
          <w:lang w:val="es-ES" w:eastAsia="es"/>
        </w:rPr>
        <w:br/>
        <w:t>11 de abril de 2020</w:t>
      </w:r>
      <w:r w:rsidRPr="00656937">
        <w:rPr>
          <w:rFonts w:ascii="Garamond" w:hAnsi="Garamond"/>
          <w:sz w:val="26"/>
          <w:szCs w:val="26"/>
          <w:lang w:val="es-ES" w:eastAsia="es"/>
        </w:rPr>
        <w:br/>
      </w:r>
      <w:r w:rsidRPr="00656937">
        <w:rPr>
          <w:rFonts w:ascii="Garamond" w:hAnsi="Garamond"/>
          <w:sz w:val="26"/>
          <w:szCs w:val="26"/>
          <w:lang w:val="es-ES" w:eastAsia="es"/>
        </w:rPr>
        <w:br/>
      </w:r>
      <w:r w:rsidRPr="00656937">
        <w:rPr>
          <w:rFonts w:ascii="Garamond" w:hAnsi="Garamond"/>
          <w:b/>
          <w:bCs/>
          <w:sz w:val="26"/>
          <w:szCs w:val="26"/>
          <w:lang w:val="es-ES" w:eastAsia="es"/>
        </w:rPr>
        <w:t xml:space="preserve">RCL: </w:t>
      </w:r>
      <w:r w:rsidRPr="00656937">
        <w:rPr>
          <w:rFonts w:ascii="Garamond" w:hAnsi="Garamond"/>
          <w:b/>
          <w:bCs/>
          <w:sz w:val="26"/>
          <w:szCs w:val="26"/>
          <w:lang w:val="es-ES" w:eastAsia="es"/>
        </w:rPr>
        <w:t>Éxodo 14: 10-31; 15: 20-21; Salmo 114; Romanos 6: 3-11; Mateo 28: 1-10</w:t>
      </w:r>
      <w:r w:rsidRPr="00656937">
        <w:rPr>
          <w:rFonts w:ascii="Garamond" w:hAnsi="Garamond"/>
          <w:sz w:val="26"/>
          <w:szCs w:val="26"/>
          <w:lang w:val="es-ES" w:eastAsia="es"/>
        </w:rPr>
        <w:br/>
      </w:r>
      <w:r w:rsidRPr="00656937">
        <w:rPr>
          <w:rFonts w:ascii="Garamond" w:hAnsi="Garamond"/>
          <w:b/>
          <w:sz w:val="26"/>
          <w:szCs w:val="26"/>
          <w:lang w:val="es-ES" w:eastAsia="es"/>
        </w:rPr>
        <w:br/>
        <w:t>Éxodo 14: 10-31; 15: 20-21</w:t>
      </w:r>
      <w:r w:rsidRPr="00656937">
        <w:rPr>
          <w:rFonts w:ascii="Garamond" w:hAnsi="Garamond"/>
          <w:sz w:val="26"/>
          <w:szCs w:val="26"/>
          <w:lang w:val="es-ES" w:eastAsia="es"/>
        </w:rPr>
        <w:br/>
        <w:t>En la historia de la división de las aguas del Mar Rojo, enfrentamos la violencia. ¿Por qué era necesario que tal violencia ocurriera en la liberación del cautivo Israel? El Señor demuestra poder sobre los elementos y sobre el imperio en la huida de los israelitas de Egipto en imágenes vívidas y mortales. Con claras influencias de la cultura y religiones circundantes, el Dios de la creación lucha contra las fuerzas de la naturaleza, representadas por el mar, y el caos, representado por el faraón.</w:t>
      </w:r>
      <w:r w:rsidRPr="00656937">
        <w:rPr>
          <w:rStyle w:val="FootnoteReference"/>
          <w:rFonts w:ascii="Garamond" w:hAnsi="Garamond"/>
          <w:bCs/>
          <w:sz w:val="26"/>
          <w:szCs w:val="26"/>
          <w:lang w:val="es-ES"/>
        </w:rPr>
        <w:footnoteReference w:id="1"/>
      </w:r>
      <w:r w:rsidRPr="00656937">
        <w:rPr>
          <w:rFonts w:ascii="Garamond" w:eastAsia="Times New Roman" w:hAnsi="Garamond"/>
          <w:sz w:val="26"/>
          <w:szCs w:val="26"/>
          <w:lang w:val="es-ES" w:eastAsia="es"/>
        </w:rPr>
        <w:t xml:space="preserve"> Sin embargo, en lugar de explicar los pasajes difíciles como la incorporación de los mitos circundantes, es importante mantener la tensión entre las historias de violencia como ésta y la comprensión de Dios como justo y lleno de gracia.</w:t>
      </w:r>
    </w:p>
    <w:p w14:paraId="4D26002D" w14:textId="77777777" w:rsidR="00656937" w:rsidRPr="00656937" w:rsidRDefault="00656937" w:rsidP="00656937">
      <w:pPr>
        <w:pStyle w:val="NoSpacing"/>
        <w:spacing w:line="276" w:lineRule="auto"/>
        <w:rPr>
          <w:rFonts w:ascii="Garamond" w:hAnsi="Garamond"/>
          <w:sz w:val="26"/>
          <w:szCs w:val="26"/>
          <w:lang w:val="es-ES"/>
        </w:rPr>
      </w:pPr>
    </w:p>
    <w:p w14:paraId="45E1AC91" w14:textId="77777777" w:rsidR="00656937" w:rsidRPr="00656937" w:rsidRDefault="00656937" w:rsidP="00656937">
      <w:pPr>
        <w:pStyle w:val="ListParagraph"/>
        <w:numPr>
          <w:ilvl w:val="0"/>
          <w:numId w:val="38"/>
        </w:numPr>
        <w:suppressAutoHyphens/>
        <w:autoSpaceDN w:val="0"/>
        <w:spacing w:after="0"/>
        <w:contextualSpacing w:val="0"/>
        <w:textAlignment w:val="baseline"/>
        <w:rPr>
          <w:rFonts w:ascii="Garamond" w:hAnsi="Garamond"/>
          <w:sz w:val="26"/>
          <w:szCs w:val="26"/>
        </w:rPr>
      </w:pPr>
      <w:r w:rsidRPr="00656937">
        <w:rPr>
          <w:rFonts w:ascii="Garamond" w:eastAsia="Times New Roman" w:hAnsi="Garamond"/>
          <w:sz w:val="26"/>
          <w:szCs w:val="26"/>
          <w:lang w:val="es-ES" w:eastAsia="es"/>
        </w:rPr>
        <w:t>¿A quién excluimos de la gracia y del amor de Dios?</w:t>
      </w:r>
    </w:p>
    <w:p w14:paraId="7DA617EE" w14:textId="77777777" w:rsidR="00656937" w:rsidRPr="00656937" w:rsidRDefault="00656937" w:rsidP="00656937">
      <w:pPr>
        <w:pStyle w:val="ListParagraph"/>
        <w:numPr>
          <w:ilvl w:val="0"/>
          <w:numId w:val="38"/>
        </w:numPr>
        <w:suppressAutoHyphens/>
        <w:autoSpaceDN w:val="0"/>
        <w:spacing w:after="0"/>
        <w:contextualSpacing w:val="0"/>
        <w:textAlignment w:val="baseline"/>
        <w:rPr>
          <w:rFonts w:ascii="Garamond" w:hAnsi="Garamond"/>
          <w:sz w:val="26"/>
          <w:szCs w:val="26"/>
        </w:rPr>
      </w:pPr>
      <w:r w:rsidRPr="00656937">
        <w:rPr>
          <w:rFonts w:ascii="Garamond" w:eastAsia="Times New Roman" w:hAnsi="Garamond"/>
          <w:sz w:val="26"/>
          <w:szCs w:val="26"/>
          <w:lang w:val="es-ES" w:eastAsia="es"/>
        </w:rPr>
        <w:t>¿Dónde encontramos gracia al buscar justicia y juicio?</w:t>
      </w:r>
      <w:r w:rsidRPr="00656937">
        <w:rPr>
          <w:rFonts w:ascii="Garamond" w:eastAsia="Times New Roman" w:hAnsi="Garamond"/>
          <w:sz w:val="26"/>
          <w:szCs w:val="26"/>
          <w:lang w:val="es-ES" w:eastAsia="es"/>
        </w:rPr>
        <w:br/>
      </w:r>
    </w:p>
    <w:p w14:paraId="67F0FCD2" w14:textId="77777777" w:rsidR="00656937" w:rsidRPr="00656937" w:rsidRDefault="00656937" w:rsidP="00656937">
      <w:pPr>
        <w:spacing w:after="0"/>
        <w:rPr>
          <w:rFonts w:ascii="Garamond" w:hAnsi="Garamond"/>
          <w:sz w:val="26"/>
          <w:szCs w:val="26"/>
        </w:rPr>
      </w:pPr>
      <w:r w:rsidRPr="00656937">
        <w:rPr>
          <w:rFonts w:ascii="Garamond" w:eastAsia="Times New Roman" w:hAnsi="Garamond"/>
          <w:b/>
          <w:sz w:val="26"/>
          <w:szCs w:val="26"/>
          <w:lang w:val="es-ES" w:eastAsia="es"/>
        </w:rPr>
        <w:t>Salmo 114</w:t>
      </w:r>
      <w:r w:rsidRPr="00656937">
        <w:rPr>
          <w:rFonts w:ascii="Garamond" w:eastAsia="Times New Roman" w:hAnsi="Garamond"/>
          <w:sz w:val="26"/>
          <w:szCs w:val="26"/>
          <w:lang w:val="es-ES" w:eastAsia="es"/>
        </w:rPr>
        <w:br/>
        <w:t>En una conversación con las montañas, las colinas, los ríos y el mar, el salmista considera el poder del Señor en este himno de alabanza. Las imágenes conquistan la imaginación; habiendo crecido en California, la imagen de las montañas y colinas saltando como carneros y ovejas jóvenes resuena conmigo. Habiendo visto el aumento de las aguas en el Golfo de México, recuerdo haber deseado que los mares huyeran.</w:t>
      </w:r>
      <w:r w:rsidRPr="00656937">
        <w:rPr>
          <w:rFonts w:ascii="Garamond" w:eastAsia="Times New Roman" w:hAnsi="Garamond"/>
          <w:sz w:val="26"/>
          <w:szCs w:val="26"/>
          <w:lang w:val="es-ES" w:eastAsia="es"/>
        </w:rPr>
        <w:br/>
      </w:r>
    </w:p>
    <w:p w14:paraId="231FEBC4" w14:textId="6543AB15" w:rsidR="00656937" w:rsidRPr="00656937" w:rsidRDefault="00656937" w:rsidP="00656937">
      <w:pPr>
        <w:spacing w:after="0"/>
        <w:rPr>
          <w:rFonts w:ascii="Garamond" w:eastAsia="Times New Roman" w:hAnsi="Garamond"/>
          <w:sz w:val="26"/>
          <w:szCs w:val="26"/>
          <w:lang w:val="es-ES" w:eastAsia="es"/>
        </w:rPr>
      </w:pPr>
      <w:r w:rsidRPr="00656937">
        <w:rPr>
          <w:rFonts w:ascii="Garamond" w:eastAsia="Times New Roman" w:hAnsi="Garamond"/>
          <w:sz w:val="26"/>
          <w:szCs w:val="26"/>
          <w:lang w:val="es-ES" w:eastAsia="es"/>
        </w:rPr>
        <w:t xml:space="preserve">La naturaleza en su forma más destructiva puede ser una fuerza imparable. Sin embargo, el salmista declara que el poder de Dios es muy superior al de la naturaleza. Este salmo da pie para preguntarse sobre el poder del cual huyeron los mares cuando los israelitas escaparon de Egipto y recuerda la detención del Jordán cuando los israelitas cruzaron a la Tierra Prometida con Josué. Pero a medida que la crisis climática se intensifica, somos testigos de desastres naturales cada vez más frecuentes. El poder del Señor sobre la </w:t>
      </w:r>
      <w:proofErr w:type="gramStart"/>
      <w:r w:rsidRPr="00656937">
        <w:rPr>
          <w:rFonts w:ascii="Garamond" w:eastAsia="Times New Roman" w:hAnsi="Garamond"/>
          <w:sz w:val="26"/>
          <w:szCs w:val="26"/>
          <w:lang w:val="es-ES" w:eastAsia="es"/>
        </w:rPr>
        <w:t>naturaleza demostrado</w:t>
      </w:r>
      <w:proofErr w:type="gramEnd"/>
      <w:r w:rsidRPr="00656937">
        <w:rPr>
          <w:rFonts w:ascii="Garamond" w:eastAsia="Times New Roman" w:hAnsi="Garamond"/>
          <w:sz w:val="26"/>
          <w:szCs w:val="26"/>
          <w:lang w:val="es-ES" w:eastAsia="es"/>
        </w:rPr>
        <w:t xml:space="preserve"> en este salmo presenta preguntas difíciles a las personas que son desplazadas por las crecientes aguas, cuyos hogares son destruidos y cuyas vidas son tomadas por las montañas de terremotos saltando.</w:t>
      </w:r>
    </w:p>
    <w:p w14:paraId="1AA49220" w14:textId="77777777" w:rsidR="00656937" w:rsidRPr="00656937" w:rsidRDefault="00656937" w:rsidP="00656937">
      <w:pPr>
        <w:spacing w:after="0"/>
        <w:rPr>
          <w:rFonts w:ascii="Garamond" w:hAnsi="Garamond"/>
          <w:sz w:val="26"/>
          <w:szCs w:val="26"/>
          <w:lang w:val="es-ES"/>
        </w:rPr>
      </w:pPr>
    </w:p>
    <w:p w14:paraId="368699E3" w14:textId="77777777" w:rsidR="00656937" w:rsidRPr="00656937" w:rsidRDefault="00656937" w:rsidP="00656937">
      <w:pPr>
        <w:pStyle w:val="ListParagraph"/>
        <w:numPr>
          <w:ilvl w:val="0"/>
          <w:numId w:val="39"/>
        </w:numPr>
        <w:suppressAutoHyphens/>
        <w:autoSpaceDN w:val="0"/>
        <w:spacing w:after="0"/>
        <w:contextualSpacing w:val="0"/>
        <w:textAlignment w:val="baseline"/>
        <w:rPr>
          <w:rFonts w:ascii="Garamond" w:hAnsi="Garamond"/>
          <w:sz w:val="26"/>
          <w:szCs w:val="26"/>
        </w:rPr>
      </w:pPr>
      <w:r w:rsidRPr="00656937">
        <w:rPr>
          <w:rFonts w:ascii="Garamond" w:eastAsia="Times New Roman" w:hAnsi="Garamond"/>
          <w:sz w:val="26"/>
          <w:szCs w:val="26"/>
          <w:lang w:val="es-ES" w:eastAsia="es"/>
        </w:rPr>
        <w:t>¿Dónde está Dios hoy cuando la tierra tiembla o los mares se elevan?</w:t>
      </w:r>
    </w:p>
    <w:p w14:paraId="64CA5F25" w14:textId="77777777" w:rsidR="00656937" w:rsidRPr="00656937" w:rsidRDefault="00656937" w:rsidP="00656937">
      <w:pPr>
        <w:pStyle w:val="ListParagraph"/>
        <w:numPr>
          <w:ilvl w:val="0"/>
          <w:numId w:val="39"/>
        </w:numPr>
        <w:suppressAutoHyphens/>
        <w:autoSpaceDN w:val="0"/>
        <w:spacing w:after="0"/>
        <w:contextualSpacing w:val="0"/>
        <w:textAlignment w:val="baseline"/>
        <w:rPr>
          <w:rFonts w:ascii="Garamond" w:hAnsi="Garamond"/>
          <w:sz w:val="26"/>
          <w:szCs w:val="26"/>
        </w:rPr>
      </w:pPr>
      <w:r w:rsidRPr="00656937">
        <w:rPr>
          <w:rFonts w:ascii="Garamond" w:eastAsia="Times New Roman" w:hAnsi="Garamond"/>
          <w:sz w:val="26"/>
          <w:szCs w:val="26"/>
          <w:lang w:val="es-ES" w:eastAsia="es"/>
        </w:rPr>
        <w:t>A medida que se acerca el Sábado Santo para la celebración de la Resurrección durante la Gran Vigilia, ¿cómo mantenemos espacio para los que viven tras el trauma y el desastre natural?</w:t>
      </w:r>
    </w:p>
    <w:p w14:paraId="42B10BCC" w14:textId="77777777" w:rsidR="00656937" w:rsidRPr="00656937" w:rsidRDefault="00656937" w:rsidP="00656937">
      <w:pPr>
        <w:spacing w:after="0"/>
        <w:rPr>
          <w:rFonts w:ascii="Garamond" w:hAnsi="Garamond"/>
          <w:bCs/>
          <w:sz w:val="26"/>
          <w:szCs w:val="26"/>
          <w:lang w:val="es-ES"/>
        </w:rPr>
      </w:pPr>
    </w:p>
    <w:p w14:paraId="1D1E6688" w14:textId="7688D584" w:rsidR="00656937" w:rsidRPr="00656937" w:rsidRDefault="00656937" w:rsidP="00656937">
      <w:pPr>
        <w:spacing w:after="0"/>
        <w:rPr>
          <w:rFonts w:ascii="Garamond" w:hAnsi="Garamond"/>
          <w:sz w:val="26"/>
          <w:szCs w:val="26"/>
        </w:rPr>
      </w:pPr>
      <w:r w:rsidRPr="00656937">
        <w:rPr>
          <w:rFonts w:ascii="Garamond" w:eastAsia="Times New Roman" w:hAnsi="Garamond"/>
          <w:b/>
          <w:sz w:val="26"/>
          <w:szCs w:val="26"/>
          <w:lang w:val="es-ES" w:eastAsia="es"/>
        </w:rPr>
        <w:t>Romanos 6: 3-11</w:t>
      </w:r>
      <w:r w:rsidRPr="00656937">
        <w:rPr>
          <w:rFonts w:ascii="Garamond" w:eastAsia="Times New Roman" w:hAnsi="Garamond"/>
          <w:sz w:val="26"/>
          <w:szCs w:val="26"/>
          <w:lang w:val="es-ES" w:eastAsia="es"/>
        </w:rPr>
        <w:br/>
        <w:t>El movimiento de estar muerto al pecado y vivo para Dios en Cristo Jesús es un momento crucial en la Gran Vigilia. Hemos sido testigos de la recitación de nuestra historia y la renovación de los votos bautismales, y el celebrante ha proclamado: “¡Aleluya! Cristo ha resucitado”. La gente respondió: “¡Es verdad! El Señor ha resucitado. ¡Aleluya!”</w:t>
      </w:r>
      <w:r w:rsidRPr="00656937">
        <w:rPr>
          <w:rStyle w:val="FootnoteReference"/>
          <w:rFonts w:ascii="Garamond" w:hAnsi="Garamond"/>
          <w:bCs/>
          <w:sz w:val="26"/>
          <w:szCs w:val="26"/>
          <w:lang w:val="es-ES"/>
        </w:rPr>
        <w:t xml:space="preserve"> </w:t>
      </w:r>
      <w:r w:rsidRPr="00656937">
        <w:rPr>
          <w:rFonts w:ascii="Garamond" w:eastAsia="Times New Roman" w:hAnsi="Garamond"/>
          <w:sz w:val="26"/>
          <w:szCs w:val="26"/>
          <w:lang w:val="es-ES" w:eastAsia="es"/>
        </w:rPr>
        <w:br/>
      </w:r>
    </w:p>
    <w:p w14:paraId="32502595" w14:textId="77777777" w:rsidR="00656937" w:rsidRPr="00656937" w:rsidRDefault="00656937" w:rsidP="00656937">
      <w:pPr>
        <w:spacing w:after="0"/>
        <w:rPr>
          <w:rFonts w:ascii="Garamond" w:hAnsi="Garamond"/>
          <w:sz w:val="26"/>
          <w:szCs w:val="26"/>
        </w:rPr>
      </w:pPr>
      <w:r w:rsidRPr="00656937">
        <w:rPr>
          <w:rFonts w:ascii="Garamond" w:eastAsia="Times New Roman" w:hAnsi="Garamond"/>
          <w:sz w:val="26"/>
          <w:szCs w:val="26"/>
          <w:lang w:val="es-ES" w:eastAsia="es"/>
        </w:rPr>
        <w:t xml:space="preserve">Hemos sido enterrados con Cristo. Hemos recordado nuestro entierro en el bautismo. Y ahora celebramos a Cristo resucitado. La muerte ya no tiene dominio sobre Cristo. </w:t>
      </w:r>
      <w:proofErr w:type="gramStart"/>
      <w:r w:rsidRPr="00656937">
        <w:rPr>
          <w:rFonts w:ascii="Garamond" w:eastAsia="Times New Roman" w:hAnsi="Garamond"/>
          <w:sz w:val="26"/>
          <w:szCs w:val="26"/>
          <w:lang w:val="es-ES" w:eastAsia="es"/>
        </w:rPr>
        <w:t>Pero,</w:t>
      </w:r>
      <w:proofErr w:type="gramEnd"/>
      <w:r w:rsidRPr="00656937">
        <w:rPr>
          <w:rFonts w:ascii="Garamond" w:eastAsia="Times New Roman" w:hAnsi="Garamond"/>
          <w:sz w:val="26"/>
          <w:szCs w:val="26"/>
          <w:lang w:val="es-ES" w:eastAsia="es"/>
        </w:rPr>
        <w:t xml:space="preserve"> ¿qué significa haber muerto y estar vivo para Dios? ¿Qué perdemos de la Pasión si nos movemos demasiado rápido a la resurrección? Habiendo muerto por nuestros pecados, Cristo retiene sus heridas. La muerte siempre es parte de Cristo ahora, incluso en la novedad de la vida. Eso puede sonar como una mala noticia a menos que recordemos que todos tenemos heridas, roturas y traumas. La nueva vida después de la muerte significa algo diferente a la vieja vida, algo transformador. Es este Cristo, llevando las heridas de la muerte en la cruz y resucitado por la gloria del Padre, el que puede comprender mi dolor y mi quebrantamiento. Es este Cristo, que fue quebrantado y murió por mis pecados, el que me ofrece la redención del dolor, una nueva vida de mi quebrantamiento.</w:t>
      </w:r>
    </w:p>
    <w:p w14:paraId="47BE851E" w14:textId="77777777" w:rsidR="00656937" w:rsidRPr="00656937" w:rsidRDefault="00656937" w:rsidP="00656937">
      <w:pPr>
        <w:spacing w:after="0"/>
        <w:rPr>
          <w:rFonts w:ascii="Garamond" w:hAnsi="Garamond"/>
          <w:bCs/>
          <w:sz w:val="26"/>
          <w:szCs w:val="26"/>
          <w:lang w:val="es-ES"/>
        </w:rPr>
      </w:pPr>
    </w:p>
    <w:p w14:paraId="7305AE61" w14:textId="77777777" w:rsidR="00656937" w:rsidRPr="00656937" w:rsidRDefault="00656937" w:rsidP="00656937">
      <w:pPr>
        <w:pStyle w:val="ListParagraph"/>
        <w:numPr>
          <w:ilvl w:val="0"/>
          <w:numId w:val="40"/>
        </w:numPr>
        <w:suppressAutoHyphens/>
        <w:autoSpaceDN w:val="0"/>
        <w:spacing w:after="0"/>
        <w:contextualSpacing w:val="0"/>
        <w:textAlignment w:val="baseline"/>
        <w:rPr>
          <w:rFonts w:ascii="Garamond" w:hAnsi="Garamond"/>
          <w:sz w:val="26"/>
          <w:szCs w:val="26"/>
        </w:rPr>
      </w:pPr>
      <w:r w:rsidRPr="00656937">
        <w:rPr>
          <w:rFonts w:ascii="Garamond" w:eastAsia="Times New Roman" w:hAnsi="Garamond"/>
          <w:sz w:val="26"/>
          <w:szCs w:val="26"/>
          <w:lang w:val="es-ES" w:eastAsia="es"/>
        </w:rPr>
        <w:t>¿Cómo nos vivimos durante los cincuenta días de Pascua con nuestras heridas y quebrantamientos?</w:t>
      </w:r>
    </w:p>
    <w:p w14:paraId="3BFFC150" w14:textId="77777777" w:rsidR="00656937" w:rsidRPr="00656937" w:rsidRDefault="00656937" w:rsidP="00656937">
      <w:pPr>
        <w:pStyle w:val="ListParagraph"/>
        <w:numPr>
          <w:ilvl w:val="0"/>
          <w:numId w:val="40"/>
        </w:numPr>
        <w:suppressAutoHyphens/>
        <w:autoSpaceDN w:val="0"/>
        <w:spacing w:after="0"/>
        <w:contextualSpacing w:val="0"/>
        <w:textAlignment w:val="baseline"/>
        <w:rPr>
          <w:rFonts w:ascii="Garamond" w:hAnsi="Garamond"/>
          <w:sz w:val="26"/>
          <w:szCs w:val="26"/>
        </w:rPr>
      </w:pPr>
      <w:r w:rsidRPr="00656937">
        <w:rPr>
          <w:rFonts w:ascii="Garamond" w:eastAsia="Times New Roman" w:hAnsi="Garamond"/>
          <w:sz w:val="26"/>
          <w:szCs w:val="26"/>
          <w:lang w:val="es-ES" w:eastAsia="es"/>
        </w:rPr>
        <w:t>Con el partir del pan en la Eucaristía, ¿cómo podemos colocar mejor nuestro quebrantamiento al pie de la cruz y mudarnos a una nueva vida, con la seguridad de que somos amados sin importar lo rotos que estemos?</w:t>
      </w:r>
    </w:p>
    <w:p w14:paraId="5DA8007D" w14:textId="77777777" w:rsidR="00656937" w:rsidRPr="00656937" w:rsidRDefault="00656937" w:rsidP="00656937">
      <w:pPr>
        <w:pStyle w:val="ListParagraph"/>
        <w:spacing w:after="0"/>
        <w:rPr>
          <w:rFonts w:ascii="Garamond" w:hAnsi="Garamond"/>
          <w:bCs/>
          <w:sz w:val="26"/>
          <w:szCs w:val="26"/>
          <w:lang w:val="es-ES"/>
        </w:rPr>
      </w:pPr>
      <w:r w:rsidRPr="00656937">
        <w:rPr>
          <w:rFonts w:ascii="Garamond" w:hAnsi="Garamond"/>
          <w:bCs/>
          <w:sz w:val="26"/>
          <w:szCs w:val="26"/>
          <w:lang w:val="es-ES"/>
        </w:rPr>
        <w:t xml:space="preserve"> </w:t>
      </w:r>
    </w:p>
    <w:p w14:paraId="1127A0DE" w14:textId="0B4EB35D" w:rsidR="00656937" w:rsidRPr="00656937" w:rsidRDefault="00656937" w:rsidP="00656937">
      <w:pPr>
        <w:spacing w:after="0"/>
        <w:rPr>
          <w:rFonts w:ascii="Garamond" w:hAnsi="Garamond"/>
          <w:sz w:val="26"/>
          <w:szCs w:val="26"/>
        </w:rPr>
      </w:pPr>
      <w:r w:rsidRPr="00656937">
        <w:rPr>
          <w:rFonts w:ascii="Garamond" w:eastAsia="Times New Roman" w:hAnsi="Garamond"/>
          <w:b/>
          <w:sz w:val="26"/>
          <w:szCs w:val="26"/>
          <w:lang w:val="es-ES" w:eastAsia="es"/>
        </w:rPr>
        <w:t>Mateo 28: 1-10</w:t>
      </w:r>
      <w:r w:rsidRPr="00656937">
        <w:rPr>
          <w:rFonts w:ascii="Garamond" w:eastAsia="Times New Roman" w:hAnsi="Garamond"/>
          <w:sz w:val="26"/>
          <w:szCs w:val="26"/>
          <w:lang w:val="es-ES" w:eastAsia="es"/>
        </w:rPr>
        <w:br/>
        <w:t xml:space="preserve">Las lecturas de la Vigilia están llenas de terremotos y otros signos de que las cosas no son como esperamos que sean. Los guardias están tan asustados que “se quedaron como muertos”. Pero, de alguna manera, María Magdalena y la otra María escuchan al ángel a pesar de su miedo, y entienden lo que se les pide. La aparición del ángel parece aterradora. </w:t>
      </w:r>
      <w:proofErr w:type="gramStart"/>
      <w:r w:rsidRPr="00656937">
        <w:rPr>
          <w:rFonts w:ascii="Garamond" w:eastAsia="Times New Roman" w:hAnsi="Garamond"/>
          <w:sz w:val="26"/>
          <w:szCs w:val="26"/>
          <w:lang w:val="es-ES" w:eastAsia="es"/>
        </w:rPr>
        <w:t>Y</w:t>
      </w:r>
      <w:proofErr w:type="gramEnd"/>
      <w:r w:rsidRPr="00656937">
        <w:rPr>
          <w:rFonts w:ascii="Garamond" w:eastAsia="Times New Roman" w:hAnsi="Garamond"/>
          <w:sz w:val="26"/>
          <w:szCs w:val="26"/>
          <w:lang w:val="es-ES" w:eastAsia="es"/>
        </w:rPr>
        <w:t xml:space="preserve"> sin embargo, ellas escuchan. No pierden el tiempo cuestionando lo inesperado de la mañana, simplemente hacen lo que se les indica; llevan un mensaje de esperanza a los discípulos asustados. A pesar de los extraños acontecimientos de la mañana, las mujeres se detienen solo el tiempo suficiente para abrazar los pies de Cristo. Imagínese un mundo donde, en lugar de tratar de racionalizar la fe, simplemente vivimos el Evangelio todos los días.</w:t>
      </w:r>
    </w:p>
    <w:p w14:paraId="385315E1" w14:textId="77777777" w:rsidR="00656937" w:rsidRPr="00656937" w:rsidRDefault="00656937" w:rsidP="00656937">
      <w:pPr>
        <w:pStyle w:val="ListParagraph"/>
        <w:spacing w:after="0"/>
        <w:rPr>
          <w:rFonts w:ascii="Garamond" w:hAnsi="Garamond"/>
          <w:bCs/>
          <w:sz w:val="26"/>
          <w:szCs w:val="26"/>
          <w:lang w:val="es-ES"/>
        </w:rPr>
      </w:pPr>
    </w:p>
    <w:p w14:paraId="667B192D" w14:textId="77777777" w:rsidR="00656937" w:rsidRPr="00656937" w:rsidRDefault="00656937" w:rsidP="00656937">
      <w:pPr>
        <w:pStyle w:val="ListParagraph"/>
        <w:numPr>
          <w:ilvl w:val="0"/>
          <w:numId w:val="41"/>
        </w:numPr>
        <w:suppressAutoHyphens/>
        <w:autoSpaceDN w:val="0"/>
        <w:spacing w:after="0"/>
        <w:contextualSpacing w:val="0"/>
        <w:textAlignment w:val="baseline"/>
        <w:rPr>
          <w:rFonts w:ascii="Garamond" w:hAnsi="Garamond"/>
          <w:sz w:val="26"/>
          <w:szCs w:val="26"/>
        </w:rPr>
      </w:pPr>
      <w:r w:rsidRPr="00656937">
        <w:rPr>
          <w:rFonts w:ascii="Garamond" w:eastAsia="Times New Roman" w:hAnsi="Garamond"/>
          <w:sz w:val="26"/>
          <w:szCs w:val="26"/>
          <w:lang w:val="es-ES" w:eastAsia="es"/>
        </w:rPr>
        <w:t>¿Cómo podemos retener lo inesperado de la resurrección en un mundo escéptico y cansado?</w:t>
      </w:r>
    </w:p>
    <w:p w14:paraId="6BC610E0" w14:textId="105AED4F" w:rsidR="00DC5BEE" w:rsidRPr="00656937" w:rsidRDefault="00656937" w:rsidP="00656937">
      <w:pPr>
        <w:pStyle w:val="ListParagraph"/>
        <w:numPr>
          <w:ilvl w:val="0"/>
          <w:numId w:val="41"/>
        </w:numPr>
        <w:suppressAutoHyphens/>
        <w:autoSpaceDN w:val="0"/>
        <w:spacing w:after="0"/>
        <w:contextualSpacing w:val="0"/>
        <w:textAlignment w:val="baseline"/>
        <w:rPr>
          <w:rFonts w:ascii="Garamond" w:hAnsi="Garamond"/>
          <w:sz w:val="26"/>
          <w:szCs w:val="26"/>
        </w:rPr>
      </w:pPr>
      <w:r w:rsidRPr="00656937">
        <w:rPr>
          <w:rFonts w:ascii="Garamond" w:eastAsia="Times New Roman" w:hAnsi="Garamond"/>
          <w:sz w:val="26"/>
          <w:szCs w:val="26"/>
          <w:lang w:val="es-ES" w:eastAsia="es"/>
        </w:rPr>
        <w:t>¿Por qué tenemos miedo de llevar las buenas noticias al mundo?</w:t>
      </w:r>
    </w:p>
    <w:sectPr w:rsidR="00DC5BEE" w:rsidRPr="00656937"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D99A0" w14:textId="77777777" w:rsidR="00F82C78" w:rsidRDefault="00F82C78" w:rsidP="00750D64">
      <w:pPr>
        <w:spacing w:after="0" w:line="240" w:lineRule="auto"/>
      </w:pPr>
      <w:r>
        <w:separator/>
      </w:r>
    </w:p>
  </w:endnote>
  <w:endnote w:type="continuationSeparator" w:id="0">
    <w:p w14:paraId="3D17F182" w14:textId="77777777" w:rsidR="00F82C78" w:rsidRDefault="00F82C78"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00000001" w:usb1="08070000" w:usb2="00000010" w:usb3="00000000" w:csb0="00020000"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44B8F" w14:textId="77777777" w:rsidR="00F82C78" w:rsidRDefault="00F82C78" w:rsidP="00750D64">
      <w:pPr>
        <w:spacing w:after="0" w:line="240" w:lineRule="auto"/>
      </w:pPr>
      <w:r>
        <w:separator/>
      </w:r>
    </w:p>
  </w:footnote>
  <w:footnote w:type="continuationSeparator" w:id="0">
    <w:p w14:paraId="650B86D6" w14:textId="77777777" w:rsidR="00F82C78" w:rsidRDefault="00F82C78" w:rsidP="00750D64">
      <w:pPr>
        <w:spacing w:after="0" w:line="240" w:lineRule="auto"/>
      </w:pPr>
      <w:r>
        <w:continuationSeparator/>
      </w:r>
    </w:p>
  </w:footnote>
  <w:footnote w:id="1">
    <w:p w14:paraId="5806A3C0" w14:textId="77777777" w:rsidR="00656937" w:rsidRDefault="00656937" w:rsidP="00656937">
      <w:pPr>
        <w:pStyle w:val="FootnoteText"/>
      </w:pPr>
      <w:r>
        <w:rPr>
          <w:rStyle w:val="FootnoteReference"/>
        </w:rPr>
        <w:footnoteRef/>
      </w:r>
      <w:r>
        <w:rPr>
          <w:lang w:val="es"/>
        </w:rPr>
        <w:t xml:space="preserve"> </w:t>
      </w:r>
      <w:r>
        <w:rPr>
          <w:i/>
          <w:lang w:val="es"/>
        </w:rPr>
        <w:t>El Comentario de</w:t>
      </w:r>
      <w:r>
        <w:rPr>
          <w:lang w:val="es"/>
        </w:rPr>
        <w:t xml:space="preserve"> </w:t>
      </w:r>
      <w:proofErr w:type="spellStart"/>
      <w:r>
        <w:rPr>
          <w:i/>
          <w:iCs/>
          <w:lang w:val="es"/>
        </w:rPr>
        <w:t>Fortress</w:t>
      </w:r>
      <w:proofErr w:type="spellEnd"/>
      <w:r>
        <w:rPr>
          <w:i/>
          <w:iCs/>
          <w:lang w:val="es"/>
        </w:rPr>
        <w:t xml:space="preserve"> sobre la Biblia</w:t>
      </w:r>
      <w:r>
        <w:rPr>
          <w:lang w:val="es"/>
        </w:rPr>
        <w:t xml:space="preserve"> dibuja los paralelismos entre esto y las narrativas de las religiones cananea y babilónica. </w:t>
      </w:r>
    </w:p>
    <w:p w14:paraId="11C4F371" w14:textId="77777777" w:rsidR="00656937" w:rsidRDefault="00656937" w:rsidP="00656937">
      <w:pPr>
        <w:pStyle w:val="FootnoteText"/>
        <w:rPr>
          <w:lang w:val="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0A73"/>
    <w:multiLevelType w:val="multilevel"/>
    <w:tmpl w:val="0FC6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F6C41"/>
    <w:multiLevelType w:val="multilevel"/>
    <w:tmpl w:val="973EC2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643789C"/>
    <w:multiLevelType w:val="multilevel"/>
    <w:tmpl w:val="978EA9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9BA42A5"/>
    <w:multiLevelType w:val="multilevel"/>
    <w:tmpl w:val="CA20BF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E335FB4"/>
    <w:multiLevelType w:val="multilevel"/>
    <w:tmpl w:val="93965650"/>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5" w15:restartNumberingAfterBreak="0">
    <w:nsid w:val="1B1A5F9E"/>
    <w:multiLevelType w:val="multilevel"/>
    <w:tmpl w:val="DC426F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19632F7"/>
    <w:multiLevelType w:val="multilevel"/>
    <w:tmpl w:val="D702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804F4C"/>
    <w:multiLevelType w:val="multilevel"/>
    <w:tmpl w:val="B5C829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63E5902"/>
    <w:multiLevelType w:val="multilevel"/>
    <w:tmpl w:val="D0B6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02289B"/>
    <w:multiLevelType w:val="multilevel"/>
    <w:tmpl w:val="0F0470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7082286"/>
    <w:multiLevelType w:val="multilevel"/>
    <w:tmpl w:val="6AB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0909FC"/>
    <w:multiLevelType w:val="multilevel"/>
    <w:tmpl w:val="965CD462"/>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2" w15:restartNumberingAfterBreak="0">
    <w:nsid w:val="2CB54810"/>
    <w:multiLevelType w:val="multilevel"/>
    <w:tmpl w:val="B31E36B8"/>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3" w15:restartNumberingAfterBreak="0">
    <w:nsid w:val="2CCE1544"/>
    <w:multiLevelType w:val="multilevel"/>
    <w:tmpl w:val="2FB8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B6464F"/>
    <w:multiLevelType w:val="multilevel"/>
    <w:tmpl w:val="3438B248"/>
    <w:lvl w:ilvl="0">
      <w:numFmt w:val="bullet"/>
      <w:lvlText w:val=""/>
      <w:lvlJc w:val="left"/>
      <w:pPr>
        <w:ind w:left="720" w:hanging="360"/>
      </w:pPr>
      <w:rPr>
        <w:rFonts w:ascii="Symbol" w:hAnsi="Symbol"/>
        <w:caps w:val="0"/>
        <w:smallCaps w:val="0"/>
        <w:strike w:val="0"/>
        <w:dstrike w:val="0"/>
        <w:outline w:val="0"/>
        <w:emboss w:val="0"/>
        <w:imprint w:val="0"/>
        <w:spacing w:val="0"/>
        <w:w w:val="100"/>
        <w:kern w:val="0"/>
        <w:position w:val="0"/>
        <w:u w:val="none"/>
        <w:shd w:val="clear" w:color="auto" w:fill="auto"/>
        <w:vertAlign w:val="baseline"/>
      </w:rPr>
    </w:lvl>
    <w:lvl w:ilvl="1">
      <w:start w:val="1"/>
      <w:numFmt w:val="decimal"/>
      <w:lvlText w:val="%2."/>
      <w:lvlJc w:val="left"/>
      <w:pPr>
        <w:ind w:left="753" w:hanging="393"/>
      </w:pPr>
      <w:rPr>
        <w:caps w:val="0"/>
        <w:smallCaps w:val="0"/>
        <w:strike w:val="0"/>
        <w:dstrike w:val="0"/>
        <w:outline w:val="0"/>
        <w:emboss w:val="0"/>
        <w:imprint w:val="0"/>
        <w:spacing w:val="0"/>
        <w:w w:val="100"/>
        <w:kern w:val="0"/>
        <w:position w:val="0"/>
        <w:u w:val="none"/>
        <w:shd w:val="clear" w:color="auto" w:fill="auto"/>
        <w:vertAlign w:val="baseline"/>
      </w:rPr>
    </w:lvl>
    <w:lvl w:ilvl="2">
      <w:start w:val="1"/>
      <w:numFmt w:val="decimal"/>
      <w:lvlText w:val="%3."/>
      <w:lvlJc w:val="left"/>
      <w:pPr>
        <w:ind w:left="1113" w:hanging="393"/>
      </w:pPr>
      <w:rPr>
        <w:caps w:val="0"/>
        <w:smallCaps w:val="0"/>
        <w:strike w:val="0"/>
        <w:dstrike w:val="0"/>
        <w:outline w:val="0"/>
        <w:emboss w:val="0"/>
        <w:imprint w:val="0"/>
        <w:spacing w:val="0"/>
        <w:w w:val="100"/>
        <w:kern w:val="0"/>
        <w:position w:val="0"/>
        <w:u w:val="none"/>
        <w:shd w:val="clear" w:color="auto" w:fill="auto"/>
        <w:vertAlign w:val="baseline"/>
      </w:rPr>
    </w:lvl>
    <w:lvl w:ilvl="3">
      <w:start w:val="1"/>
      <w:numFmt w:val="decimal"/>
      <w:lvlText w:val="%4."/>
      <w:lvlJc w:val="left"/>
      <w:pPr>
        <w:ind w:left="1473" w:hanging="393"/>
      </w:pPr>
      <w:rPr>
        <w:caps w:val="0"/>
        <w:smallCaps w:val="0"/>
        <w:strike w:val="0"/>
        <w:dstrike w:val="0"/>
        <w:outline w:val="0"/>
        <w:emboss w:val="0"/>
        <w:imprint w:val="0"/>
        <w:spacing w:val="0"/>
        <w:w w:val="100"/>
        <w:kern w:val="0"/>
        <w:position w:val="0"/>
        <w:u w:val="none"/>
        <w:shd w:val="clear" w:color="auto" w:fill="auto"/>
        <w:vertAlign w:val="baseline"/>
      </w:rPr>
    </w:lvl>
    <w:lvl w:ilvl="4">
      <w:start w:val="1"/>
      <w:numFmt w:val="decimal"/>
      <w:lvlText w:val="%5."/>
      <w:lvlJc w:val="left"/>
      <w:pPr>
        <w:ind w:left="1833" w:hanging="393"/>
      </w:pPr>
      <w:rPr>
        <w:caps w:val="0"/>
        <w:smallCaps w:val="0"/>
        <w:strike w:val="0"/>
        <w:dstrike w:val="0"/>
        <w:outline w:val="0"/>
        <w:emboss w:val="0"/>
        <w:imprint w:val="0"/>
        <w:spacing w:val="0"/>
        <w:w w:val="100"/>
        <w:kern w:val="0"/>
        <w:position w:val="0"/>
        <w:u w:val="none"/>
        <w:shd w:val="clear" w:color="auto" w:fill="auto"/>
        <w:vertAlign w:val="baseline"/>
      </w:rPr>
    </w:lvl>
    <w:lvl w:ilvl="5">
      <w:start w:val="1"/>
      <w:numFmt w:val="decimal"/>
      <w:lvlText w:val="%6."/>
      <w:lvlJc w:val="left"/>
      <w:pPr>
        <w:ind w:left="2193" w:hanging="393"/>
      </w:pPr>
      <w:rPr>
        <w:caps w:val="0"/>
        <w:smallCaps w:val="0"/>
        <w:strike w:val="0"/>
        <w:dstrike w:val="0"/>
        <w:outline w:val="0"/>
        <w:emboss w:val="0"/>
        <w:imprint w:val="0"/>
        <w:spacing w:val="0"/>
        <w:w w:val="100"/>
        <w:kern w:val="0"/>
        <w:position w:val="0"/>
        <w:u w:val="none"/>
        <w:shd w:val="clear" w:color="auto" w:fill="auto"/>
        <w:vertAlign w:val="baseline"/>
      </w:rPr>
    </w:lvl>
    <w:lvl w:ilvl="6">
      <w:start w:val="1"/>
      <w:numFmt w:val="decimal"/>
      <w:lvlText w:val="%7."/>
      <w:lvlJc w:val="left"/>
      <w:pPr>
        <w:ind w:left="2553" w:hanging="393"/>
      </w:pPr>
      <w:rPr>
        <w:caps w:val="0"/>
        <w:smallCaps w:val="0"/>
        <w:strike w:val="0"/>
        <w:dstrike w:val="0"/>
        <w:outline w:val="0"/>
        <w:emboss w:val="0"/>
        <w:imprint w:val="0"/>
        <w:spacing w:val="0"/>
        <w:w w:val="100"/>
        <w:kern w:val="0"/>
        <w:position w:val="0"/>
        <w:u w:val="none"/>
        <w:shd w:val="clear" w:color="auto" w:fill="auto"/>
        <w:vertAlign w:val="baseline"/>
      </w:rPr>
    </w:lvl>
    <w:lvl w:ilvl="7">
      <w:start w:val="1"/>
      <w:numFmt w:val="decimal"/>
      <w:lvlText w:val="%8."/>
      <w:lvlJc w:val="left"/>
      <w:pPr>
        <w:ind w:left="2913" w:hanging="393"/>
      </w:pPr>
      <w:rPr>
        <w:caps w:val="0"/>
        <w:smallCaps w:val="0"/>
        <w:strike w:val="0"/>
        <w:dstrike w:val="0"/>
        <w:outline w:val="0"/>
        <w:emboss w:val="0"/>
        <w:imprint w:val="0"/>
        <w:spacing w:val="0"/>
        <w:w w:val="100"/>
        <w:kern w:val="0"/>
        <w:position w:val="0"/>
        <w:u w:val="none"/>
        <w:shd w:val="clear" w:color="auto" w:fill="auto"/>
        <w:vertAlign w:val="baseline"/>
      </w:rPr>
    </w:lvl>
    <w:lvl w:ilvl="8">
      <w:start w:val="1"/>
      <w:numFmt w:val="decimal"/>
      <w:lvlText w:val="%9."/>
      <w:lvlJc w:val="left"/>
      <w:pPr>
        <w:ind w:left="3273" w:hanging="393"/>
      </w:pPr>
      <w:rPr>
        <w:caps w:val="0"/>
        <w:smallCaps w:val="0"/>
        <w:strike w:val="0"/>
        <w:dstrike w:val="0"/>
        <w:outline w:val="0"/>
        <w:emboss w:val="0"/>
        <w:imprint w:val="0"/>
        <w:spacing w:val="0"/>
        <w:w w:val="100"/>
        <w:kern w:val="0"/>
        <w:position w:val="0"/>
        <w:u w:val="none"/>
        <w:shd w:val="clear" w:color="auto" w:fill="auto"/>
        <w:vertAlign w:val="baseline"/>
      </w:rPr>
    </w:lvl>
  </w:abstractNum>
  <w:abstractNum w:abstractNumId="15" w15:restartNumberingAfterBreak="0">
    <w:nsid w:val="2FDE275C"/>
    <w:multiLevelType w:val="multilevel"/>
    <w:tmpl w:val="6310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B5357D"/>
    <w:multiLevelType w:val="multilevel"/>
    <w:tmpl w:val="5B26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B445DF"/>
    <w:multiLevelType w:val="multilevel"/>
    <w:tmpl w:val="6B4803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7E6201B"/>
    <w:multiLevelType w:val="multilevel"/>
    <w:tmpl w:val="E1B098DA"/>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9" w15:restartNumberingAfterBreak="0">
    <w:nsid w:val="383C01BE"/>
    <w:multiLevelType w:val="multilevel"/>
    <w:tmpl w:val="015CA7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9070048"/>
    <w:multiLevelType w:val="multilevel"/>
    <w:tmpl w:val="F020BD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A9527A2"/>
    <w:multiLevelType w:val="multilevel"/>
    <w:tmpl w:val="4FDAB6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E5B5AF4"/>
    <w:multiLevelType w:val="multilevel"/>
    <w:tmpl w:val="137E4C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F0F7670"/>
    <w:multiLevelType w:val="multilevel"/>
    <w:tmpl w:val="FB90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1B1363"/>
    <w:multiLevelType w:val="multilevel"/>
    <w:tmpl w:val="C21AE83E"/>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5" w15:restartNumberingAfterBreak="0">
    <w:nsid w:val="467B173D"/>
    <w:multiLevelType w:val="multilevel"/>
    <w:tmpl w:val="654CB3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468666F"/>
    <w:multiLevelType w:val="multilevel"/>
    <w:tmpl w:val="EFBA390C"/>
    <w:lvl w:ilvl="0">
      <w:numFmt w:val="bullet"/>
      <w:lvlText w:val=""/>
      <w:lvlJc w:val="left"/>
      <w:pPr>
        <w:ind w:left="720" w:hanging="360"/>
      </w:pPr>
      <w:rPr>
        <w:rFonts w:ascii="Symbol" w:hAnsi="Symbol"/>
        <w:caps w:val="0"/>
        <w:smallCaps w:val="0"/>
        <w:strike w:val="0"/>
        <w:dstrike w:val="0"/>
        <w:outline w:val="0"/>
        <w:emboss w:val="0"/>
        <w:imprint w:val="0"/>
        <w:spacing w:val="0"/>
        <w:w w:val="100"/>
        <w:kern w:val="0"/>
        <w:position w:val="0"/>
        <w:u w:val="none"/>
        <w:shd w:val="clear" w:color="auto" w:fill="auto"/>
        <w:vertAlign w:val="baseline"/>
      </w:rPr>
    </w:lvl>
    <w:lvl w:ilvl="1">
      <w:start w:val="1"/>
      <w:numFmt w:val="decimal"/>
      <w:lvlText w:val="%2."/>
      <w:lvlJc w:val="left"/>
      <w:pPr>
        <w:ind w:left="753" w:hanging="393"/>
      </w:pPr>
      <w:rPr>
        <w:caps w:val="0"/>
        <w:smallCaps w:val="0"/>
        <w:strike w:val="0"/>
        <w:dstrike w:val="0"/>
        <w:outline w:val="0"/>
        <w:emboss w:val="0"/>
        <w:imprint w:val="0"/>
        <w:spacing w:val="0"/>
        <w:w w:val="100"/>
        <w:kern w:val="0"/>
        <w:position w:val="0"/>
        <w:u w:val="none"/>
        <w:shd w:val="clear" w:color="auto" w:fill="auto"/>
        <w:vertAlign w:val="baseline"/>
      </w:rPr>
    </w:lvl>
    <w:lvl w:ilvl="2">
      <w:start w:val="1"/>
      <w:numFmt w:val="decimal"/>
      <w:lvlText w:val="%3."/>
      <w:lvlJc w:val="left"/>
      <w:pPr>
        <w:ind w:left="1113" w:hanging="393"/>
      </w:pPr>
      <w:rPr>
        <w:caps w:val="0"/>
        <w:smallCaps w:val="0"/>
        <w:strike w:val="0"/>
        <w:dstrike w:val="0"/>
        <w:outline w:val="0"/>
        <w:emboss w:val="0"/>
        <w:imprint w:val="0"/>
        <w:spacing w:val="0"/>
        <w:w w:val="100"/>
        <w:kern w:val="0"/>
        <w:position w:val="0"/>
        <w:u w:val="none"/>
        <w:shd w:val="clear" w:color="auto" w:fill="auto"/>
        <w:vertAlign w:val="baseline"/>
      </w:rPr>
    </w:lvl>
    <w:lvl w:ilvl="3">
      <w:start w:val="1"/>
      <w:numFmt w:val="decimal"/>
      <w:lvlText w:val="%4."/>
      <w:lvlJc w:val="left"/>
      <w:pPr>
        <w:ind w:left="1473" w:hanging="393"/>
      </w:pPr>
      <w:rPr>
        <w:caps w:val="0"/>
        <w:smallCaps w:val="0"/>
        <w:strike w:val="0"/>
        <w:dstrike w:val="0"/>
        <w:outline w:val="0"/>
        <w:emboss w:val="0"/>
        <w:imprint w:val="0"/>
        <w:spacing w:val="0"/>
        <w:w w:val="100"/>
        <w:kern w:val="0"/>
        <w:position w:val="0"/>
        <w:u w:val="none"/>
        <w:shd w:val="clear" w:color="auto" w:fill="auto"/>
        <w:vertAlign w:val="baseline"/>
      </w:rPr>
    </w:lvl>
    <w:lvl w:ilvl="4">
      <w:start w:val="1"/>
      <w:numFmt w:val="decimal"/>
      <w:lvlText w:val="%5."/>
      <w:lvlJc w:val="left"/>
      <w:pPr>
        <w:ind w:left="1833" w:hanging="393"/>
      </w:pPr>
      <w:rPr>
        <w:caps w:val="0"/>
        <w:smallCaps w:val="0"/>
        <w:strike w:val="0"/>
        <w:dstrike w:val="0"/>
        <w:outline w:val="0"/>
        <w:emboss w:val="0"/>
        <w:imprint w:val="0"/>
        <w:spacing w:val="0"/>
        <w:w w:val="100"/>
        <w:kern w:val="0"/>
        <w:position w:val="0"/>
        <w:u w:val="none"/>
        <w:shd w:val="clear" w:color="auto" w:fill="auto"/>
        <w:vertAlign w:val="baseline"/>
      </w:rPr>
    </w:lvl>
    <w:lvl w:ilvl="5">
      <w:start w:val="1"/>
      <w:numFmt w:val="decimal"/>
      <w:lvlText w:val="%6."/>
      <w:lvlJc w:val="left"/>
      <w:pPr>
        <w:ind w:left="2193" w:hanging="393"/>
      </w:pPr>
      <w:rPr>
        <w:caps w:val="0"/>
        <w:smallCaps w:val="0"/>
        <w:strike w:val="0"/>
        <w:dstrike w:val="0"/>
        <w:outline w:val="0"/>
        <w:emboss w:val="0"/>
        <w:imprint w:val="0"/>
        <w:spacing w:val="0"/>
        <w:w w:val="100"/>
        <w:kern w:val="0"/>
        <w:position w:val="0"/>
        <w:u w:val="none"/>
        <w:shd w:val="clear" w:color="auto" w:fill="auto"/>
        <w:vertAlign w:val="baseline"/>
      </w:rPr>
    </w:lvl>
    <w:lvl w:ilvl="6">
      <w:start w:val="1"/>
      <w:numFmt w:val="decimal"/>
      <w:lvlText w:val="%7."/>
      <w:lvlJc w:val="left"/>
      <w:pPr>
        <w:ind w:left="2553" w:hanging="393"/>
      </w:pPr>
      <w:rPr>
        <w:caps w:val="0"/>
        <w:smallCaps w:val="0"/>
        <w:strike w:val="0"/>
        <w:dstrike w:val="0"/>
        <w:outline w:val="0"/>
        <w:emboss w:val="0"/>
        <w:imprint w:val="0"/>
        <w:spacing w:val="0"/>
        <w:w w:val="100"/>
        <w:kern w:val="0"/>
        <w:position w:val="0"/>
        <w:u w:val="none"/>
        <w:shd w:val="clear" w:color="auto" w:fill="auto"/>
        <w:vertAlign w:val="baseline"/>
      </w:rPr>
    </w:lvl>
    <w:lvl w:ilvl="7">
      <w:start w:val="1"/>
      <w:numFmt w:val="decimal"/>
      <w:lvlText w:val="%8."/>
      <w:lvlJc w:val="left"/>
      <w:pPr>
        <w:ind w:left="2913" w:hanging="393"/>
      </w:pPr>
      <w:rPr>
        <w:caps w:val="0"/>
        <w:smallCaps w:val="0"/>
        <w:strike w:val="0"/>
        <w:dstrike w:val="0"/>
        <w:outline w:val="0"/>
        <w:emboss w:val="0"/>
        <w:imprint w:val="0"/>
        <w:spacing w:val="0"/>
        <w:w w:val="100"/>
        <w:kern w:val="0"/>
        <w:position w:val="0"/>
        <w:u w:val="none"/>
        <w:shd w:val="clear" w:color="auto" w:fill="auto"/>
        <w:vertAlign w:val="baseline"/>
      </w:rPr>
    </w:lvl>
    <w:lvl w:ilvl="8">
      <w:start w:val="1"/>
      <w:numFmt w:val="decimal"/>
      <w:lvlText w:val="%9."/>
      <w:lvlJc w:val="left"/>
      <w:pPr>
        <w:ind w:left="3273" w:hanging="393"/>
      </w:pPr>
      <w:rPr>
        <w:caps w:val="0"/>
        <w:smallCaps w:val="0"/>
        <w:strike w:val="0"/>
        <w:dstrike w:val="0"/>
        <w:outline w:val="0"/>
        <w:emboss w:val="0"/>
        <w:imprint w:val="0"/>
        <w:spacing w:val="0"/>
        <w:w w:val="100"/>
        <w:kern w:val="0"/>
        <w:position w:val="0"/>
        <w:u w:val="none"/>
        <w:shd w:val="clear" w:color="auto" w:fill="auto"/>
        <w:vertAlign w:val="baseline"/>
      </w:rPr>
    </w:lvl>
  </w:abstractNum>
  <w:abstractNum w:abstractNumId="27" w15:restartNumberingAfterBreak="0">
    <w:nsid w:val="580C050C"/>
    <w:multiLevelType w:val="multilevel"/>
    <w:tmpl w:val="B94AC6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8FF68BA"/>
    <w:multiLevelType w:val="multilevel"/>
    <w:tmpl w:val="E83AA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A5D78C6"/>
    <w:multiLevelType w:val="multilevel"/>
    <w:tmpl w:val="128C0A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C8949D0"/>
    <w:multiLevelType w:val="multilevel"/>
    <w:tmpl w:val="F10C0B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2645787"/>
    <w:multiLevelType w:val="multilevel"/>
    <w:tmpl w:val="5636B6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27E3EAF"/>
    <w:multiLevelType w:val="multilevel"/>
    <w:tmpl w:val="274CFD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5F66410"/>
    <w:multiLevelType w:val="multilevel"/>
    <w:tmpl w:val="30A236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69826D1"/>
    <w:multiLevelType w:val="multilevel"/>
    <w:tmpl w:val="BEB01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AC3056A"/>
    <w:multiLevelType w:val="multilevel"/>
    <w:tmpl w:val="E05CDD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C8E43E8"/>
    <w:multiLevelType w:val="multilevel"/>
    <w:tmpl w:val="ABEA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764862"/>
    <w:multiLevelType w:val="multilevel"/>
    <w:tmpl w:val="5998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186514"/>
    <w:multiLevelType w:val="multilevel"/>
    <w:tmpl w:val="FA8A2E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B831599"/>
    <w:multiLevelType w:val="multilevel"/>
    <w:tmpl w:val="903C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DE2F35"/>
    <w:multiLevelType w:val="multilevel"/>
    <w:tmpl w:val="79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40"/>
  </w:num>
  <w:num w:numId="3">
    <w:abstractNumId w:val="6"/>
  </w:num>
  <w:num w:numId="4">
    <w:abstractNumId w:val="10"/>
  </w:num>
  <w:num w:numId="5">
    <w:abstractNumId w:val="16"/>
  </w:num>
  <w:num w:numId="6">
    <w:abstractNumId w:val="8"/>
  </w:num>
  <w:num w:numId="7">
    <w:abstractNumId w:val="15"/>
  </w:num>
  <w:num w:numId="8">
    <w:abstractNumId w:val="23"/>
  </w:num>
  <w:num w:numId="9">
    <w:abstractNumId w:val="9"/>
  </w:num>
  <w:num w:numId="10">
    <w:abstractNumId w:val="20"/>
  </w:num>
  <w:num w:numId="11">
    <w:abstractNumId w:val="25"/>
  </w:num>
  <w:num w:numId="12">
    <w:abstractNumId w:val="17"/>
  </w:num>
  <w:num w:numId="13">
    <w:abstractNumId w:val="29"/>
  </w:num>
  <w:num w:numId="14">
    <w:abstractNumId w:val="5"/>
  </w:num>
  <w:num w:numId="15">
    <w:abstractNumId w:val="33"/>
  </w:num>
  <w:num w:numId="16">
    <w:abstractNumId w:val="11"/>
  </w:num>
  <w:num w:numId="17">
    <w:abstractNumId w:val="7"/>
  </w:num>
  <w:num w:numId="18">
    <w:abstractNumId w:val="27"/>
  </w:num>
  <w:num w:numId="19">
    <w:abstractNumId w:val="0"/>
  </w:num>
  <w:num w:numId="20">
    <w:abstractNumId w:val="37"/>
  </w:num>
  <w:num w:numId="21">
    <w:abstractNumId w:val="39"/>
  </w:num>
  <w:num w:numId="22">
    <w:abstractNumId w:val="36"/>
  </w:num>
  <w:num w:numId="23">
    <w:abstractNumId w:val="21"/>
  </w:num>
  <w:num w:numId="24">
    <w:abstractNumId w:val="28"/>
  </w:num>
  <w:num w:numId="25">
    <w:abstractNumId w:val="38"/>
  </w:num>
  <w:num w:numId="26">
    <w:abstractNumId w:val="19"/>
  </w:num>
  <w:num w:numId="27">
    <w:abstractNumId w:val="14"/>
  </w:num>
  <w:num w:numId="28">
    <w:abstractNumId w:val="26"/>
  </w:num>
  <w:num w:numId="29">
    <w:abstractNumId w:val="31"/>
  </w:num>
  <w:num w:numId="30">
    <w:abstractNumId w:val="2"/>
  </w:num>
  <w:num w:numId="31">
    <w:abstractNumId w:val="32"/>
  </w:num>
  <w:num w:numId="32">
    <w:abstractNumId w:val="1"/>
  </w:num>
  <w:num w:numId="33">
    <w:abstractNumId w:val="35"/>
  </w:num>
  <w:num w:numId="34">
    <w:abstractNumId w:val="24"/>
  </w:num>
  <w:num w:numId="35">
    <w:abstractNumId w:val="4"/>
  </w:num>
  <w:num w:numId="36">
    <w:abstractNumId w:val="12"/>
  </w:num>
  <w:num w:numId="37">
    <w:abstractNumId w:val="18"/>
  </w:num>
  <w:num w:numId="38">
    <w:abstractNumId w:val="34"/>
  </w:num>
  <w:num w:numId="39">
    <w:abstractNumId w:val="3"/>
  </w:num>
  <w:num w:numId="40">
    <w:abstractNumId w:val="30"/>
  </w:num>
  <w:num w:numId="41">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561AA"/>
    <w:rsid w:val="000872CD"/>
    <w:rsid w:val="00095A13"/>
    <w:rsid w:val="000A273C"/>
    <w:rsid w:val="000A66DE"/>
    <w:rsid w:val="000A70C3"/>
    <w:rsid w:val="000D2B07"/>
    <w:rsid w:val="000D3358"/>
    <w:rsid w:val="000F02FE"/>
    <w:rsid w:val="00146800"/>
    <w:rsid w:val="00166E08"/>
    <w:rsid w:val="00167536"/>
    <w:rsid w:val="001749C7"/>
    <w:rsid w:val="0018440E"/>
    <w:rsid w:val="001910F4"/>
    <w:rsid w:val="001A4E5D"/>
    <w:rsid w:val="001C21D9"/>
    <w:rsid w:val="001C5B9F"/>
    <w:rsid w:val="001F6700"/>
    <w:rsid w:val="0020470E"/>
    <w:rsid w:val="002208F0"/>
    <w:rsid w:val="00233B47"/>
    <w:rsid w:val="002439D2"/>
    <w:rsid w:val="0025479D"/>
    <w:rsid w:val="00265DC9"/>
    <w:rsid w:val="00272AC0"/>
    <w:rsid w:val="002A0A35"/>
    <w:rsid w:val="002B2D99"/>
    <w:rsid w:val="002B3B04"/>
    <w:rsid w:val="002D35CA"/>
    <w:rsid w:val="002D617C"/>
    <w:rsid w:val="00310ECE"/>
    <w:rsid w:val="00320788"/>
    <w:rsid w:val="0032140C"/>
    <w:rsid w:val="00321532"/>
    <w:rsid w:val="003313F3"/>
    <w:rsid w:val="00332938"/>
    <w:rsid w:val="003375E9"/>
    <w:rsid w:val="00361290"/>
    <w:rsid w:val="003745E4"/>
    <w:rsid w:val="00386FAC"/>
    <w:rsid w:val="00394DAB"/>
    <w:rsid w:val="003958A9"/>
    <w:rsid w:val="00397BA9"/>
    <w:rsid w:val="003A267E"/>
    <w:rsid w:val="003E36BE"/>
    <w:rsid w:val="00412FB4"/>
    <w:rsid w:val="0041351F"/>
    <w:rsid w:val="004209DC"/>
    <w:rsid w:val="004227C8"/>
    <w:rsid w:val="00430549"/>
    <w:rsid w:val="00433CBA"/>
    <w:rsid w:val="0044312A"/>
    <w:rsid w:val="004563E1"/>
    <w:rsid w:val="00475ADD"/>
    <w:rsid w:val="004A2AA2"/>
    <w:rsid w:val="004E234A"/>
    <w:rsid w:val="004F356D"/>
    <w:rsid w:val="004F3FBB"/>
    <w:rsid w:val="0050192B"/>
    <w:rsid w:val="0053212D"/>
    <w:rsid w:val="00546BF1"/>
    <w:rsid w:val="005617BE"/>
    <w:rsid w:val="00563912"/>
    <w:rsid w:val="00583E19"/>
    <w:rsid w:val="00584EB4"/>
    <w:rsid w:val="0059428C"/>
    <w:rsid w:val="00597247"/>
    <w:rsid w:val="005A173F"/>
    <w:rsid w:val="005B5C09"/>
    <w:rsid w:val="005B6197"/>
    <w:rsid w:val="005D3C61"/>
    <w:rsid w:val="00612858"/>
    <w:rsid w:val="006504BC"/>
    <w:rsid w:val="00656937"/>
    <w:rsid w:val="00657E18"/>
    <w:rsid w:val="00664DCA"/>
    <w:rsid w:val="00672A6E"/>
    <w:rsid w:val="00672A7C"/>
    <w:rsid w:val="00682EA2"/>
    <w:rsid w:val="0069647A"/>
    <w:rsid w:val="006B068D"/>
    <w:rsid w:val="006B4755"/>
    <w:rsid w:val="006E7098"/>
    <w:rsid w:val="006F1804"/>
    <w:rsid w:val="006F7290"/>
    <w:rsid w:val="006F72D6"/>
    <w:rsid w:val="00733687"/>
    <w:rsid w:val="00736CCC"/>
    <w:rsid w:val="00737195"/>
    <w:rsid w:val="00750D64"/>
    <w:rsid w:val="007540A8"/>
    <w:rsid w:val="00755F10"/>
    <w:rsid w:val="0075734D"/>
    <w:rsid w:val="007714B3"/>
    <w:rsid w:val="007B7641"/>
    <w:rsid w:val="00800EE9"/>
    <w:rsid w:val="0080126E"/>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7E45"/>
    <w:rsid w:val="0099131B"/>
    <w:rsid w:val="00997943"/>
    <w:rsid w:val="009C0999"/>
    <w:rsid w:val="009C59A8"/>
    <w:rsid w:val="00A333DF"/>
    <w:rsid w:val="00A51C73"/>
    <w:rsid w:val="00A6481A"/>
    <w:rsid w:val="00A82966"/>
    <w:rsid w:val="00AB31EF"/>
    <w:rsid w:val="00AB5C01"/>
    <w:rsid w:val="00AC1CC1"/>
    <w:rsid w:val="00AC75D7"/>
    <w:rsid w:val="00AD0DF4"/>
    <w:rsid w:val="00AD3927"/>
    <w:rsid w:val="00AF7102"/>
    <w:rsid w:val="00B0445A"/>
    <w:rsid w:val="00B06E7F"/>
    <w:rsid w:val="00B13F24"/>
    <w:rsid w:val="00B17CB8"/>
    <w:rsid w:val="00B23915"/>
    <w:rsid w:val="00B42227"/>
    <w:rsid w:val="00B5103D"/>
    <w:rsid w:val="00B555A1"/>
    <w:rsid w:val="00B72481"/>
    <w:rsid w:val="00B7586F"/>
    <w:rsid w:val="00B80C3E"/>
    <w:rsid w:val="00BB0856"/>
    <w:rsid w:val="00BB41C8"/>
    <w:rsid w:val="00BB42A6"/>
    <w:rsid w:val="00C053A1"/>
    <w:rsid w:val="00C118D8"/>
    <w:rsid w:val="00C21968"/>
    <w:rsid w:val="00C21C99"/>
    <w:rsid w:val="00C2783C"/>
    <w:rsid w:val="00C32AEA"/>
    <w:rsid w:val="00C5341C"/>
    <w:rsid w:val="00C61339"/>
    <w:rsid w:val="00C655F0"/>
    <w:rsid w:val="00C6777F"/>
    <w:rsid w:val="00C938C2"/>
    <w:rsid w:val="00CA0BBC"/>
    <w:rsid w:val="00CA4D71"/>
    <w:rsid w:val="00CD1FDC"/>
    <w:rsid w:val="00CF1E60"/>
    <w:rsid w:val="00D17B19"/>
    <w:rsid w:val="00D33754"/>
    <w:rsid w:val="00D71E80"/>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52BD1"/>
    <w:rsid w:val="00E548FF"/>
    <w:rsid w:val="00E7792D"/>
    <w:rsid w:val="00E9733D"/>
    <w:rsid w:val="00EA0ACD"/>
    <w:rsid w:val="00EA2515"/>
    <w:rsid w:val="00EC4446"/>
    <w:rsid w:val="00EC7133"/>
    <w:rsid w:val="00ED3829"/>
    <w:rsid w:val="00EE6D01"/>
    <w:rsid w:val="00EF2C68"/>
    <w:rsid w:val="00EF40A9"/>
    <w:rsid w:val="00EF4A1B"/>
    <w:rsid w:val="00F16417"/>
    <w:rsid w:val="00F23E2D"/>
    <w:rsid w:val="00F466A4"/>
    <w:rsid w:val="00F63645"/>
    <w:rsid w:val="00F671B4"/>
    <w:rsid w:val="00F82C78"/>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2</cp:revision>
  <cp:lastPrinted>2020-03-31T13:49:00Z</cp:lastPrinted>
  <dcterms:created xsi:type="dcterms:W3CDTF">2020-03-31T13:50:00Z</dcterms:created>
  <dcterms:modified xsi:type="dcterms:W3CDTF">2020-03-31T13:50:00Z</dcterms:modified>
</cp:coreProperties>
</file>