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637" w14:textId="058DD1D3" w:rsidR="00861055" w:rsidRPr="00861055" w:rsidRDefault="00585F6E" w:rsidP="00861055">
      <w:pPr>
        <w:spacing w:after="0"/>
        <w:rPr>
          <w:rStyle w:val="eop"/>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76E86846" wp14:editId="0B90971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0ED8BA1B" w14:textId="77777777" w:rsidR="00861055" w:rsidRPr="00861055" w:rsidRDefault="00861055" w:rsidP="00861055">
      <w:pPr>
        <w:spacing w:after="0"/>
        <w:rPr>
          <w:rStyle w:val="eop"/>
          <w:rFonts w:ascii="Garamond" w:hAnsi="Garamond" w:cs="Segoe UI"/>
          <w:sz w:val="25"/>
          <w:szCs w:val="25"/>
          <w:lang w:val="en-US"/>
        </w:rPr>
      </w:pPr>
    </w:p>
    <w:p w14:paraId="4F9322D2" w14:textId="77777777" w:rsidR="00496416" w:rsidRPr="00F817E9" w:rsidRDefault="00496416" w:rsidP="00496416">
      <w:pPr>
        <w:pStyle w:val="paragraph"/>
        <w:spacing w:before="0" w:beforeAutospacing="0" w:after="0" w:afterAutospacing="0"/>
        <w:textAlignment w:val="baseline"/>
        <w:rPr>
          <w:rFonts w:ascii="Garamond" w:eastAsia="Calibri" w:hAnsi="Garamond"/>
          <w:b/>
          <w:bCs/>
          <w:sz w:val="26"/>
          <w:szCs w:val="26"/>
        </w:rPr>
      </w:pPr>
      <w:r w:rsidRPr="00F817E9">
        <w:rPr>
          <w:rStyle w:val="eop"/>
          <w:rFonts w:ascii="Garamond" w:hAnsi="Garamond" w:cs="Segoe UI"/>
          <w:b/>
          <w:bCs/>
          <w:sz w:val="26"/>
          <w:szCs w:val="26"/>
        </w:rPr>
        <w:t xml:space="preserve">October </w:t>
      </w:r>
      <w:r>
        <w:rPr>
          <w:rStyle w:val="eop"/>
          <w:rFonts w:ascii="Garamond" w:hAnsi="Garamond" w:cs="Segoe UI"/>
          <w:b/>
          <w:bCs/>
          <w:sz w:val="26"/>
          <w:szCs w:val="26"/>
        </w:rPr>
        <w:t>31</w:t>
      </w:r>
      <w:r w:rsidRPr="00F817E9">
        <w:rPr>
          <w:rFonts w:ascii="Garamond" w:eastAsia="Calibri" w:hAnsi="Garamond"/>
          <w:b/>
          <w:bCs/>
          <w:sz w:val="26"/>
          <w:szCs w:val="26"/>
        </w:rPr>
        <w:t>, 2021 – Pentecost 2</w:t>
      </w:r>
      <w:r>
        <w:rPr>
          <w:rFonts w:ascii="Garamond" w:eastAsia="Calibri" w:hAnsi="Garamond"/>
          <w:b/>
          <w:bCs/>
          <w:sz w:val="26"/>
          <w:szCs w:val="26"/>
        </w:rPr>
        <w:t>3</w:t>
      </w:r>
      <w:r w:rsidRPr="00F817E9">
        <w:rPr>
          <w:rFonts w:ascii="Garamond" w:eastAsia="Calibri" w:hAnsi="Garamond"/>
          <w:b/>
          <w:bCs/>
          <w:sz w:val="26"/>
          <w:szCs w:val="26"/>
        </w:rPr>
        <w:t xml:space="preserve"> (B)</w:t>
      </w:r>
    </w:p>
    <w:p w14:paraId="5AABBDF6" w14:textId="77777777" w:rsidR="00496416" w:rsidRPr="00F817E9" w:rsidRDefault="00496416" w:rsidP="00496416">
      <w:pPr>
        <w:spacing w:after="0" w:line="240" w:lineRule="auto"/>
        <w:outlineLvl w:val="0"/>
        <w:rPr>
          <w:rFonts w:ascii="Garamond" w:hAnsi="Garamond" w:cs="Times New Roman"/>
          <w:b/>
          <w:sz w:val="26"/>
          <w:szCs w:val="26"/>
          <w:lang w:val="en-US"/>
        </w:rPr>
      </w:pPr>
      <w:r>
        <w:rPr>
          <w:rFonts w:ascii="Garamond" w:hAnsi="Garamond" w:cs="Times New Roman"/>
          <w:b/>
          <w:sz w:val="26"/>
          <w:szCs w:val="26"/>
          <w:lang w:val="en-US"/>
        </w:rPr>
        <w:t>Constable Fund and Roanridge Trust</w:t>
      </w:r>
    </w:p>
    <w:p w14:paraId="09A360E2" w14:textId="77777777" w:rsidR="00496416" w:rsidRPr="00F817E9" w:rsidRDefault="00496416" w:rsidP="00496416">
      <w:pPr>
        <w:spacing w:after="0" w:line="240" w:lineRule="auto"/>
        <w:outlineLvl w:val="0"/>
        <w:rPr>
          <w:rFonts w:ascii="Garamond" w:hAnsi="Garamond" w:cs="Times New Roman"/>
          <w:b/>
          <w:sz w:val="26"/>
          <w:szCs w:val="26"/>
          <w:lang w:val="en-US"/>
        </w:rPr>
      </w:pPr>
    </w:p>
    <w:p w14:paraId="5BC881C3" w14:textId="77777777" w:rsidR="00496416" w:rsidRPr="001F4378"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Applications are open for two grant opportunities offered annually by The Episcopal Church—Constable Fund grants, which focus on religious education, and Roanridge Trust grants, which support leadership development in small towns and rural communities.</w:t>
      </w:r>
      <w:r>
        <w:rPr>
          <w:rFonts w:ascii="Garamond" w:hAnsi="Garamond" w:cs="Times New Roman"/>
          <w:sz w:val="26"/>
          <w:szCs w:val="26"/>
          <w:lang w:val="en-US"/>
        </w:rPr>
        <w:t xml:space="preserve"> </w:t>
      </w:r>
      <w:r w:rsidRPr="001F4378">
        <w:rPr>
          <w:rFonts w:ascii="Garamond" w:hAnsi="Garamond" w:cs="Times New Roman"/>
          <w:sz w:val="26"/>
          <w:szCs w:val="26"/>
          <w:lang w:val="en-US"/>
        </w:rPr>
        <w:t>The application deadline for both is Dec. 12.</w:t>
      </w:r>
    </w:p>
    <w:p w14:paraId="3626F081" w14:textId="77777777" w:rsidR="00496416" w:rsidRDefault="00496416" w:rsidP="00496416">
      <w:pPr>
        <w:spacing w:after="0" w:line="240" w:lineRule="auto"/>
        <w:rPr>
          <w:rFonts w:ascii="Garamond" w:hAnsi="Garamond" w:cs="Times New Roman"/>
          <w:b/>
          <w:bCs/>
          <w:sz w:val="26"/>
          <w:szCs w:val="26"/>
          <w:lang w:val="en-US"/>
        </w:rPr>
      </w:pPr>
    </w:p>
    <w:p w14:paraId="0EE55677"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b/>
          <w:bCs/>
          <w:sz w:val="26"/>
          <w:szCs w:val="26"/>
          <w:lang w:val="en-US"/>
        </w:rPr>
        <w:t>The Constable Fund</w:t>
      </w:r>
      <w:r w:rsidRPr="001F4378">
        <w:rPr>
          <w:rFonts w:ascii="Garamond" w:hAnsi="Garamond" w:cs="Times New Roman"/>
          <w:sz w:val="26"/>
          <w:szCs w:val="26"/>
          <w:lang w:val="en-US"/>
        </w:rPr>
        <w:t> provides grants to fund mission initiatives that were not provided for within the budget of The Episcopal Church as approved by General Convention 2018, with a stated preference for work in the area of religious education. The grants are named for visionary philanthropist Marie Louise Constable, who made a gift to The Episcopal Church in 1935, during the Great Depression, to establish the fund.</w:t>
      </w:r>
    </w:p>
    <w:p w14:paraId="0F32BF4B" w14:textId="77777777" w:rsidR="00496416" w:rsidRPr="001F4378" w:rsidRDefault="00496416" w:rsidP="00496416">
      <w:pPr>
        <w:spacing w:after="0" w:line="240" w:lineRule="auto"/>
        <w:rPr>
          <w:rFonts w:ascii="Garamond" w:hAnsi="Garamond" w:cs="Times New Roman"/>
          <w:b/>
          <w:bCs/>
          <w:sz w:val="26"/>
          <w:szCs w:val="26"/>
          <w:lang w:val="en-US"/>
        </w:rPr>
      </w:pPr>
    </w:p>
    <w:p w14:paraId="28E14C3B"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Constable Fund applications may only be submitted by: (1) applicants approved by one of the nine provinces of The Episcopal Church; (2) an interim body of the General Convention of The Episcopal Church; or (3) a program office or staff department of The Episcopal Church. More information on Constable Fund application requirements and the application forms are available</w:t>
      </w:r>
      <w:r>
        <w:rPr>
          <w:rFonts w:ascii="Garamond" w:hAnsi="Garamond" w:cs="Times New Roman"/>
          <w:sz w:val="26"/>
          <w:szCs w:val="26"/>
          <w:lang w:val="en-US"/>
        </w:rPr>
        <w:t xml:space="preserve"> here: </w:t>
      </w:r>
      <w:r w:rsidRPr="001F4378">
        <w:rPr>
          <w:rFonts w:ascii="Garamond" w:hAnsi="Garamond" w:cs="Times New Roman"/>
          <w:i/>
          <w:iCs/>
          <w:sz w:val="26"/>
          <w:szCs w:val="26"/>
          <w:lang w:val="en-US"/>
        </w:rPr>
        <w:t>iam.ec/enconstable</w:t>
      </w:r>
      <w:r>
        <w:rPr>
          <w:rFonts w:ascii="Garamond" w:hAnsi="Garamond" w:cs="Times New Roman"/>
          <w:sz w:val="26"/>
          <w:szCs w:val="26"/>
          <w:lang w:val="en-US"/>
        </w:rPr>
        <w:t>.</w:t>
      </w:r>
    </w:p>
    <w:p w14:paraId="1ACDACA7" w14:textId="77777777" w:rsidR="00496416" w:rsidRPr="00861055" w:rsidRDefault="00496416" w:rsidP="00496416">
      <w:pPr>
        <w:spacing w:after="0"/>
        <w:rPr>
          <w:rStyle w:val="eop"/>
          <w:rFonts w:ascii="Garamond" w:hAnsi="Garamond" w:cs="Segoe UI"/>
          <w:sz w:val="25"/>
          <w:szCs w:val="25"/>
          <w:lang w:val="en-US"/>
        </w:rPr>
      </w:pPr>
      <w:r w:rsidRPr="00861055">
        <w:rPr>
          <w:rFonts w:ascii="Garamond" w:eastAsia="Calibri" w:hAnsi="Garamond" w:cs="Times New Roman"/>
          <w:noProof/>
          <w:sz w:val="25"/>
          <w:szCs w:val="25"/>
          <w:lang w:val="en-US"/>
        </w:rPr>
        <w:drawing>
          <wp:inline distT="0" distB="0" distL="0" distR="0" wp14:anchorId="03CC00D6" wp14:editId="4448CBBD">
            <wp:extent cx="1828800" cy="1301856"/>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F654C52" w14:textId="77777777" w:rsidR="00496416" w:rsidRPr="00861055" w:rsidRDefault="00496416" w:rsidP="00496416">
      <w:pPr>
        <w:spacing w:after="0"/>
        <w:rPr>
          <w:rStyle w:val="eop"/>
          <w:rFonts w:ascii="Garamond" w:hAnsi="Garamond" w:cs="Segoe UI"/>
          <w:sz w:val="25"/>
          <w:szCs w:val="25"/>
          <w:lang w:val="en-US"/>
        </w:rPr>
      </w:pPr>
    </w:p>
    <w:p w14:paraId="4C2DD4D5" w14:textId="77777777" w:rsidR="00496416" w:rsidRPr="00F817E9" w:rsidRDefault="00496416" w:rsidP="00496416">
      <w:pPr>
        <w:pStyle w:val="paragraph"/>
        <w:spacing w:before="0" w:beforeAutospacing="0" w:after="0" w:afterAutospacing="0"/>
        <w:textAlignment w:val="baseline"/>
        <w:rPr>
          <w:rFonts w:ascii="Garamond" w:eastAsia="Calibri" w:hAnsi="Garamond"/>
          <w:b/>
          <w:bCs/>
          <w:sz w:val="26"/>
          <w:szCs w:val="26"/>
        </w:rPr>
      </w:pPr>
      <w:r w:rsidRPr="00F817E9">
        <w:rPr>
          <w:rStyle w:val="eop"/>
          <w:rFonts w:ascii="Garamond" w:hAnsi="Garamond" w:cs="Segoe UI"/>
          <w:b/>
          <w:bCs/>
          <w:sz w:val="26"/>
          <w:szCs w:val="26"/>
        </w:rPr>
        <w:t xml:space="preserve">October </w:t>
      </w:r>
      <w:r>
        <w:rPr>
          <w:rStyle w:val="eop"/>
          <w:rFonts w:ascii="Garamond" w:hAnsi="Garamond" w:cs="Segoe UI"/>
          <w:b/>
          <w:bCs/>
          <w:sz w:val="26"/>
          <w:szCs w:val="26"/>
        </w:rPr>
        <w:t>31</w:t>
      </w:r>
      <w:r w:rsidRPr="00F817E9">
        <w:rPr>
          <w:rFonts w:ascii="Garamond" w:eastAsia="Calibri" w:hAnsi="Garamond"/>
          <w:b/>
          <w:bCs/>
          <w:sz w:val="26"/>
          <w:szCs w:val="26"/>
        </w:rPr>
        <w:t>, 2021 – Pentecost 2</w:t>
      </w:r>
      <w:r>
        <w:rPr>
          <w:rFonts w:ascii="Garamond" w:eastAsia="Calibri" w:hAnsi="Garamond"/>
          <w:b/>
          <w:bCs/>
          <w:sz w:val="26"/>
          <w:szCs w:val="26"/>
        </w:rPr>
        <w:t>3</w:t>
      </w:r>
      <w:r w:rsidRPr="00F817E9">
        <w:rPr>
          <w:rFonts w:ascii="Garamond" w:eastAsia="Calibri" w:hAnsi="Garamond"/>
          <w:b/>
          <w:bCs/>
          <w:sz w:val="26"/>
          <w:szCs w:val="26"/>
        </w:rPr>
        <w:t xml:space="preserve"> (B)</w:t>
      </w:r>
    </w:p>
    <w:p w14:paraId="154AD090" w14:textId="77777777" w:rsidR="00496416" w:rsidRPr="00F817E9" w:rsidRDefault="00496416" w:rsidP="00496416">
      <w:pPr>
        <w:spacing w:after="0" w:line="240" w:lineRule="auto"/>
        <w:outlineLvl w:val="0"/>
        <w:rPr>
          <w:rFonts w:ascii="Garamond" w:hAnsi="Garamond" w:cs="Times New Roman"/>
          <w:b/>
          <w:sz w:val="26"/>
          <w:szCs w:val="26"/>
          <w:lang w:val="en-US"/>
        </w:rPr>
      </w:pPr>
      <w:r>
        <w:rPr>
          <w:rFonts w:ascii="Garamond" w:hAnsi="Garamond" w:cs="Times New Roman"/>
          <w:b/>
          <w:sz w:val="26"/>
          <w:szCs w:val="26"/>
          <w:lang w:val="en-US"/>
        </w:rPr>
        <w:t>Constable Fund and Roanridge Trust</w:t>
      </w:r>
    </w:p>
    <w:p w14:paraId="722FEE57" w14:textId="77777777" w:rsidR="00496416" w:rsidRPr="00F817E9" w:rsidRDefault="00496416" w:rsidP="00496416">
      <w:pPr>
        <w:spacing w:after="0" w:line="240" w:lineRule="auto"/>
        <w:outlineLvl w:val="0"/>
        <w:rPr>
          <w:rFonts w:ascii="Garamond" w:hAnsi="Garamond" w:cs="Times New Roman"/>
          <w:b/>
          <w:sz w:val="26"/>
          <w:szCs w:val="26"/>
          <w:lang w:val="en-US"/>
        </w:rPr>
      </w:pPr>
    </w:p>
    <w:p w14:paraId="33D76B21" w14:textId="77777777" w:rsidR="00496416" w:rsidRPr="001F4378"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Applications are open for two grant opportunities offered annually by The Episcopal Church—Constable Fund grants, which focus on religious education, and Roanridge Trust grants, which support leadership development in small towns and rural communities.</w:t>
      </w:r>
      <w:r>
        <w:rPr>
          <w:rFonts w:ascii="Garamond" w:hAnsi="Garamond" w:cs="Times New Roman"/>
          <w:sz w:val="26"/>
          <w:szCs w:val="26"/>
          <w:lang w:val="en-US"/>
        </w:rPr>
        <w:t xml:space="preserve"> </w:t>
      </w:r>
      <w:r w:rsidRPr="001F4378">
        <w:rPr>
          <w:rFonts w:ascii="Garamond" w:hAnsi="Garamond" w:cs="Times New Roman"/>
          <w:sz w:val="26"/>
          <w:szCs w:val="26"/>
          <w:lang w:val="en-US"/>
        </w:rPr>
        <w:t>The application deadline for both is Dec. 12.</w:t>
      </w:r>
    </w:p>
    <w:p w14:paraId="6A359DA3" w14:textId="77777777" w:rsidR="00496416" w:rsidRDefault="00496416" w:rsidP="00496416">
      <w:pPr>
        <w:spacing w:after="0" w:line="240" w:lineRule="auto"/>
        <w:rPr>
          <w:rFonts w:ascii="Garamond" w:hAnsi="Garamond" w:cs="Times New Roman"/>
          <w:b/>
          <w:bCs/>
          <w:sz w:val="26"/>
          <w:szCs w:val="26"/>
          <w:lang w:val="en-US"/>
        </w:rPr>
      </w:pPr>
    </w:p>
    <w:p w14:paraId="25ED6F73"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b/>
          <w:bCs/>
          <w:sz w:val="26"/>
          <w:szCs w:val="26"/>
          <w:lang w:val="en-US"/>
        </w:rPr>
        <w:t>The Constable Fund</w:t>
      </w:r>
      <w:r w:rsidRPr="001F4378">
        <w:rPr>
          <w:rFonts w:ascii="Garamond" w:hAnsi="Garamond" w:cs="Times New Roman"/>
          <w:sz w:val="26"/>
          <w:szCs w:val="26"/>
          <w:lang w:val="en-US"/>
        </w:rPr>
        <w:t> provides grants to fund mission initiatives that were not provided for within the budget of The Episcopal Church as approved by General Convention 2018, with a stated preference for work in the area of religious education. The grants are named for visionary philanthropist Marie Louise Constable, who made a gift to The Episcopal Church in 1935, during the Great Depression, to establish the fund.</w:t>
      </w:r>
    </w:p>
    <w:p w14:paraId="20D96493" w14:textId="77777777" w:rsidR="00496416" w:rsidRPr="001F4378" w:rsidRDefault="00496416" w:rsidP="00496416">
      <w:pPr>
        <w:spacing w:after="0" w:line="240" w:lineRule="auto"/>
        <w:rPr>
          <w:rFonts w:ascii="Garamond" w:hAnsi="Garamond" w:cs="Times New Roman"/>
          <w:b/>
          <w:bCs/>
          <w:sz w:val="26"/>
          <w:szCs w:val="26"/>
          <w:lang w:val="en-US"/>
        </w:rPr>
      </w:pPr>
    </w:p>
    <w:p w14:paraId="4EF40E0E"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Constable Fund applications may only be submitted by: (1) applicants approved by one of the nine provinces of The Episcopal Church; (2) an interim body of the General Convention of The Episcopal Church; or (3) a program office or staff department of The Episcopal Church. More information on Constable Fund application requirements and the application forms are available</w:t>
      </w:r>
      <w:r>
        <w:rPr>
          <w:rFonts w:ascii="Garamond" w:hAnsi="Garamond" w:cs="Times New Roman"/>
          <w:sz w:val="26"/>
          <w:szCs w:val="26"/>
          <w:lang w:val="en-US"/>
        </w:rPr>
        <w:t xml:space="preserve"> here: </w:t>
      </w:r>
      <w:r w:rsidRPr="001F4378">
        <w:rPr>
          <w:rFonts w:ascii="Garamond" w:hAnsi="Garamond" w:cs="Times New Roman"/>
          <w:i/>
          <w:iCs/>
          <w:sz w:val="26"/>
          <w:szCs w:val="26"/>
          <w:lang w:val="en-US"/>
        </w:rPr>
        <w:t>iam.ec/enconstable</w:t>
      </w:r>
      <w:r>
        <w:rPr>
          <w:rFonts w:ascii="Garamond" w:hAnsi="Garamond" w:cs="Times New Roman"/>
          <w:sz w:val="26"/>
          <w:szCs w:val="26"/>
          <w:lang w:val="en-US"/>
        </w:rPr>
        <w:t>.</w:t>
      </w:r>
    </w:p>
    <w:p w14:paraId="66363ECF" w14:textId="77777777" w:rsidR="00496416" w:rsidRDefault="00496416" w:rsidP="00496416">
      <w:pPr>
        <w:spacing w:after="0" w:line="240" w:lineRule="auto"/>
        <w:rPr>
          <w:rFonts w:ascii="Garamond" w:hAnsi="Garamond" w:cs="Times New Roman"/>
          <w:sz w:val="26"/>
          <w:szCs w:val="26"/>
          <w:lang w:val="en-US"/>
        </w:rPr>
      </w:pPr>
    </w:p>
    <w:p w14:paraId="4A148110" w14:textId="7E08705C"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The 2021 Constable Fund grants totaled $213,596, distributed among six recipients. Grants ranged from $2,500 to $55,302.</w:t>
      </w:r>
    </w:p>
    <w:p w14:paraId="0FA811F1" w14:textId="77777777" w:rsidR="00496416" w:rsidRDefault="00496416" w:rsidP="00496416">
      <w:pPr>
        <w:spacing w:after="0" w:line="240" w:lineRule="auto"/>
        <w:rPr>
          <w:rFonts w:ascii="Garamond" w:hAnsi="Garamond" w:cs="Times New Roman"/>
          <w:sz w:val="26"/>
          <w:szCs w:val="26"/>
          <w:lang w:val="en-US"/>
        </w:rPr>
      </w:pPr>
    </w:p>
    <w:p w14:paraId="0DF73812" w14:textId="77777777" w:rsidR="00496416" w:rsidRDefault="00496416" w:rsidP="00496416">
      <w:pPr>
        <w:pBdr>
          <w:bottom w:val="single" w:sz="4" w:space="1" w:color="auto"/>
        </w:pBdr>
        <w:spacing w:after="0" w:line="240" w:lineRule="auto"/>
        <w:rPr>
          <w:rFonts w:ascii="Garamond" w:hAnsi="Garamond" w:cs="Times New Roman"/>
          <w:b/>
          <w:bCs/>
          <w:sz w:val="26"/>
          <w:szCs w:val="26"/>
          <w:lang w:val="en-US"/>
        </w:rPr>
      </w:pPr>
    </w:p>
    <w:p w14:paraId="7CBAEB6E" w14:textId="77777777" w:rsidR="00496416" w:rsidRDefault="00496416" w:rsidP="00496416">
      <w:pPr>
        <w:spacing w:after="0" w:line="240" w:lineRule="auto"/>
        <w:rPr>
          <w:rFonts w:ascii="Garamond" w:hAnsi="Garamond" w:cs="Times New Roman"/>
          <w:b/>
          <w:bCs/>
          <w:sz w:val="26"/>
          <w:szCs w:val="26"/>
          <w:lang w:val="en-US"/>
        </w:rPr>
      </w:pPr>
    </w:p>
    <w:p w14:paraId="19F3DAAD" w14:textId="77777777" w:rsidR="00496416" w:rsidRDefault="00496416" w:rsidP="00496416">
      <w:pPr>
        <w:spacing w:after="0" w:line="240" w:lineRule="auto"/>
        <w:rPr>
          <w:rFonts w:ascii="Garamond" w:hAnsi="Garamond" w:cs="Times New Roman"/>
          <w:b/>
          <w:bCs/>
          <w:sz w:val="26"/>
          <w:szCs w:val="26"/>
          <w:lang w:val="en-US"/>
        </w:rPr>
      </w:pPr>
    </w:p>
    <w:p w14:paraId="3DC4F6D5" w14:textId="3B18F012"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b/>
          <w:bCs/>
          <w:sz w:val="26"/>
          <w:szCs w:val="26"/>
          <w:lang w:val="en-US"/>
        </w:rPr>
        <w:t>The RoanridgeTrust</w:t>
      </w:r>
      <w:r w:rsidRPr="001F4378">
        <w:rPr>
          <w:rFonts w:ascii="Garamond" w:hAnsi="Garamond" w:cs="Times New Roman"/>
          <w:sz w:val="26"/>
          <w:szCs w:val="26"/>
          <w:lang w:val="en-US"/>
        </w:rPr>
        <w:t> was established by the Cochel family, who originally gave a working farm in Missouri called Roanridge to The Episcopal Church. Income from the trust generates the grant funds, which are used for the “training of town and country ministry and rural Christian workers” of The Episcopal Church. They support creative models of leadership development and training for laity and clergy in small towns and rural communities across The Episcopal Church. Programs to be conducted in metropolitan areas are not eligible for Roanridge Trust grants.</w:t>
      </w:r>
    </w:p>
    <w:p w14:paraId="483E30A1" w14:textId="77777777" w:rsidR="00496416" w:rsidRDefault="00496416" w:rsidP="00496416">
      <w:pPr>
        <w:spacing w:after="0" w:line="240" w:lineRule="auto"/>
        <w:rPr>
          <w:rFonts w:ascii="Garamond" w:hAnsi="Garamond" w:cs="Times New Roman"/>
          <w:sz w:val="26"/>
          <w:szCs w:val="26"/>
          <w:lang w:val="en-US"/>
        </w:rPr>
      </w:pPr>
    </w:p>
    <w:p w14:paraId="14DC75DF"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 xml:space="preserve">Dioceses, congregations and Episcopal Church-related organizations and institutions are invited to apply for Roanridge Trust grants. Applications require diocesan bishop approval. More information, application forms and instructions about the Roanridge Trust grants are available in English </w:t>
      </w:r>
      <w:r>
        <w:rPr>
          <w:rFonts w:ascii="Garamond" w:hAnsi="Garamond" w:cs="Times New Roman"/>
          <w:sz w:val="26"/>
          <w:szCs w:val="26"/>
          <w:lang w:val="en-US"/>
        </w:rPr>
        <w:t xml:space="preserve">here: </w:t>
      </w:r>
      <w:r w:rsidRPr="001F4378">
        <w:rPr>
          <w:rFonts w:ascii="Garamond" w:hAnsi="Garamond" w:cs="Times New Roman"/>
          <w:i/>
          <w:iCs/>
          <w:sz w:val="26"/>
          <w:szCs w:val="26"/>
          <w:lang w:val="en-US"/>
        </w:rPr>
        <w:t>iam.ec/enroanridge</w:t>
      </w:r>
      <w:r>
        <w:rPr>
          <w:rFonts w:ascii="Garamond" w:hAnsi="Garamond" w:cs="Times New Roman"/>
          <w:sz w:val="26"/>
          <w:szCs w:val="26"/>
          <w:lang w:val="en-US"/>
        </w:rPr>
        <w:t>.</w:t>
      </w:r>
    </w:p>
    <w:p w14:paraId="68A29645" w14:textId="77777777" w:rsidR="00496416" w:rsidRDefault="00496416" w:rsidP="00496416">
      <w:pPr>
        <w:spacing w:after="0" w:line="240" w:lineRule="auto"/>
        <w:rPr>
          <w:rFonts w:ascii="Garamond" w:hAnsi="Garamond" w:cs="Times New Roman"/>
          <w:sz w:val="26"/>
          <w:szCs w:val="26"/>
          <w:lang w:val="en-US"/>
        </w:rPr>
      </w:pPr>
    </w:p>
    <w:p w14:paraId="406BBFFD"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The 2021 Roanridge Trust grants totaled $209,851, distributed among 12 recipients. Grants ranged from $5,000 to $29,000.</w:t>
      </w:r>
    </w:p>
    <w:p w14:paraId="00B12E79" w14:textId="77777777" w:rsidR="00496416" w:rsidRDefault="00496416" w:rsidP="00496416">
      <w:pPr>
        <w:spacing w:after="0" w:line="240" w:lineRule="auto"/>
        <w:rPr>
          <w:rFonts w:ascii="Garamond" w:hAnsi="Garamond" w:cs="Times New Roman"/>
          <w:sz w:val="26"/>
          <w:szCs w:val="26"/>
          <w:lang w:val="en-US"/>
        </w:rPr>
      </w:pPr>
    </w:p>
    <w:p w14:paraId="45DA5E88" w14:textId="77777777" w:rsidR="00496416" w:rsidRDefault="00496416" w:rsidP="00496416">
      <w:pPr>
        <w:spacing w:after="0" w:line="240" w:lineRule="auto"/>
        <w:rPr>
          <w:rFonts w:ascii="Garamond" w:hAnsi="Garamond" w:cs="Times New Roman"/>
          <w:sz w:val="26"/>
          <w:szCs w:val="26"/>
          <w:lang w:val="en-US"/>
        </w:rPr>
      </w:pPr>
    </w:p>
    <w:p w14:paraId="33113C20" w14:textId="4C5D4B3F" w:rsidR="00861055"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For more information about either grant, contact the Rev. Molly James, deputy executive officer of the General Convention, 212-716-6048, or Mr. George Wing, chair of the grant review committee, </w:t>
      </w:r>
      <w:r w:rsidRPr="001F4378">
        <w:rPr>
          <w:rFonts w:ascii="Garamond" w:hAnsi="Garamond" w:cs="Times New Roman"/>
          <w:i/>
          <w:iCs/>
          <w:sz w:val="26"/>
          <w:szCs w:val="26"/>
          <w:lang w:val="en-US"/>
        </w:rPr>
        <w:t>winggeo@winglaw.com</w:t>
      </w:r>
      <w:r w:rsidRPr="001F4378">
        <w:rPr>
          <w:rFonts w:ascii="Garamond" w:hAnsi="Garamond" w:cs="Times New Roman"/>
          <w:sz w:val="26"/>
          <w:szCs w:val="26"/>
          <w:lang w:val="en-US"/>
        </w:rPr>
        <w:t>.</w:t>
      </w:r>
    </w:p>
    <w:p w14:paraId="197B4C9A" w14:textId="3D4E06A4" w:rsidR="00496416" w:rsidRDefault="00496416" w:rsidP="00496416">
      <w:pPr>
        <w:spacing w:after="0" w:line="240" w:lineRule="auto"/>
        <w:rPr>
          <w:rFonts w:ascii="Garamond" w:hAnsi="Garamond" w:cs="Times New Roman"/>
          <w:sz w:val="26"/>
          <w:szCs w:val="26"/>
          <w:lang w:val="en-US"/>
        </w:rPr>
      </w:pPr>
    </w:p>
    <w:p w14:paraId="756193EC" w14:textId="3B74B67A" w:rsidR="00496416" w:rsidRDefault="00496416" w:rsidP="00496416">
      <w:pPr>
        <w:spacing w:after="0" w:line="240" w:lineRule="auto"/>
        <w:rPr>
          <w:rFonts w:ascii="Garamond" w:hAnsi="Garamond" w:cs="Times New Roman"/>
          <w:sz w:val="26"/>
          <w:szCs w:val="26"/>
          <w:lang w:val="en-US"/>
        </w:rPr>
      </w:pPr>
    </w:p>
    <w:p w14:paraId="5FD4C78C" w14:textId="77777777" w:rsidR="00496416" w:rsidRDefault="00496416" w:rsidP="00496416">
      <w:pPr>
        <w:spacing w:after="0" w:line="240" w:lineRule="auto"/>
        <w:rPr>
          <w:rFonts w:ascii="Garamond" w:hAnsi="Garamond" w:cs="Times New Roman"/>
          <w:sz w:val="26"/>
          <w:szCs w:val="26"/>
          <w:lang w:val="en-US"/>
        </w:rPr>
      </w:pPr>
    </w:p>
    <w:p w14:paraId="35E84828" w14:textId="7133807A"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The 2021 Constable Fund grants totaled $213,596, distributed among six recipients. Grants ranged from $2,500 to $55,302.</w:t>
      </w:r>
    </w:p>
    <w:p w14:paraId="2B24F0F0" w14:textId="77777777" w:rsidR="00496416" w:rsidRDefault="00496416" w:rsidP="00496416">
      <w:pPr>
        <w:spacing w:after="0" w:line="240" w:lineRule="auto"/>
        <w:rPr>
          <w:rFonts w:ascii="Garamond" w:hAnsi="Garamond" w:cs="Times New Roman"/>
          <w:sz w:val="26"/>
          <w:szCs w:val="26"/>
          <w:lang w:val="en-US"/>
        </w:rPr>
      </w:pPr>
    </w:p>
    <w:p w14:paraId="433BE8D3" w14:textId="77777777" w:rsidR="00496416" w:rsidRDefault="00496416" w:rsidP="00496416">
      <w:pPr>
        <w:pBdr>
          <w:bottom w:val="single" w:sz="4" w:space="1" w:color="auto"/>
        </w:pBdr>
        <w:spacing w:after="0" w:line="240" w:lineRule="auto"/>
        <w:rPr>
          <w:rFonts w:ascii="Garamond" w:hAnsi="Garamond" w:cs="Times New Roman"/>
          <w:b/>
          <w:bCs/>
          <w:sz w:val="26"/>
          <w:szCs w:val="26"/>
          <w:lang w:val="en-US"/>
        </w:rPr>
      </w:pPr>
    </w:p>
    <w:p w14:paraId="6C5FC4FC" w14:textId="77777777" w:rsidR="00496416" w:rsidRDefault="00496416" w:rsidP="00496416">
      <w:pPr>
        <w:spacing w:after="0" w:line="240" w:lineRule="auto"/>
        <w:rPr>
          <w:rFonts w:ascii="Garamond" w:hAnsi="Garamond" w:cs="Times New Roman"/>
          <w:b/>
          <w:bCs/>
          <w:sz w:val="26"/>
          <w:szCs w:val="26"/>
          <w:lang w:val="en-US"/>
        </w:rPr>
      </w:pPr>
    </w:p>
    <w:p w14:paraId="3114EBB0" w14:textId="77777777" w:rsidR="00496416" w:rsidRDefault="00496416" w:rsidP="00496416">
      <w:pPr>
        <w:spacing w:after="0" w:line="240" w:lineRule="auto"/>
        <w:rPr>
          <w:rFonts w:ascii="Garamond" w:hAnsi="Garamond" w:cs="Times New Roman"/>
          <w:b/>
          <w:bCs/>
          <w:sz w:val="26"/>
          <w:szCs w:val="26"/>
          <w:lang w:val="en-US"/>
        </w:rPr>
      </w:pPr>
    </w:p>
    <w:p w14:paraId="0AA28766"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b/>
          <w:bCs/>
          <w:sz w:val="26"/>
          <w:szCs w:val="26"/>
          <w:lang w:val="en-US"/>
        </w:rPr>
        <w:t>The RoanridgeTrust</w:t>
      </w:r>
      <w:r w:rsidRPr="001F4378">
        <w:rPr>
          <w:rFonts w:ascii="Garamond" w:hAnsi="Garamond" w:cs="Times New Roman"/>
          <w:sz w:val="26"/>
          <w:szCs w:val="26"/>
          <w:lang w:val="en-US"/>
        </w:rPr>
        <w:t> was established by the Cochel family, who originally gave a working farm in Missouri called Roanridge to The Episcopal Church. Income from the trust generates the grant funds, which are used for the “training of town and country ministry and rural Christian workers” of The Episcopal Church. They support creative models of leadership development and training for laity and clergy in small towns and rural communities across The Episcopal Church. Programs to be conducted in metropolitan areas are not eligible for Roanridge Trust grants.</w:t>
      </w:r>
    </w:p>
    <w:p w14:paraId="1830F9F9" w14:textId="77777777" w:rsidR="00496416" w:rsidRDefault="00496416" w:rsidP="00496416">
      <w:pPr>
        <w:spacing w:after="0" w:line="240" w:lineRule="auto"/>
        <w:rPr>
          <w:rFonts w:ascii="Garamond" w:hAnsi="Garamond" w:cs="Times New Roman"/>
          <w:sz w:val="26"/>
          <w:szCs w:val="26"/>
          <w:lang w:val="en-US"/>
        </w:rPr>
      </w:pPr>
    </w:p>
    <w:p w14:paraId="29F2757D"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 xml:space="preserve">Dioceses, congregations and Episcopal Church-related organizations and institutions are invited to apply for Roanridge Trust grants. Applications require diocesan bishop approval. More information, application forms and instructions about the Roanridge Trust grants are available in English </w:t>
      </w:r>
      <w:r>
        <w:rPr>
          <w:rFonts w:ascii="Garamond" w:hAnsi="Garamond" w:cs="Times New Roman"/>
          <w:sz w:val="26"/>
          <w:szCs w:val="26"/>
          <w:lang w:val="en-US"/>
        </w:rPr>
        <w:t xml:space="preserve">here: </w:t>
      </w:r>
      <w:r w:rsidRPr="001F4378">
        <w:rPr>
          <w:rFonts w:ascii="Garamond" w:hAnsi="Garamond" w:cs="Times New Roman"/>
          <w:i/>
          <w:iCs/>
          <w:sz w:val="26"/>
          <w:szCs w:val="26"/>
          <w:lang w:val="en-US"/>
        </w:rPr>
        <w:t>iam.ec/enroanridge</w:t>
      </w:r>
      <w:r>
        <w:rPr>
          <w:rFonts w:ascii="Garamond" w:hAnsi="Garamond" w:cs="Times New Roman"/>
          <w:sz w:val="26"/>
          <w:szCs w:val="26"/>
          <w:lang w:val="en-US"/>
        </w:rPr>
        <w:t>.</w:t>
      </w:r>
    </w:p>
    <w:p w14:paraId="55920072" w14:textId="77777777" w:rsidR="00496416" w:rsidRDefault="00496416" w:rsidP="00496416">
      <w:pPr>
        <w:spacing w:after="0" w:line="240" w:lineRule="auto"/>
        <w:rPr>
          <w:rFonts w:ascii="Garamond" w:hAnsi="Garamond" w:cs="Times New Roman"/>
          <w:sz w:val="26"/>
          <w:szCs w:val="26"/>
          <w:lang w:val="en-US"/>
        </w:rPr>
      </w:pPr>
    </w:p>
    <w:p w14:paraId="5D27EC8E" w14:textId="77777777" w:rsid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The 2021 Roanridge Trust grants totaled $209,851, distributed among 12 recipients. Grants ranged from $5,000 to $29,000.</w:t>
      </w:r>
    </w:p>
    <w:p w14:paraId="5FAAE6F0" w14:textId="77777777" w:rsidR="00496416" w:rsidRDefault="00496416" w:rsidP="00496416">
      <w:pPr>
        <w:spacing w:after="0" w:line="240" w:lineRule="auto"/>
        <w:rPr>
          <w:rFonts w:ascii="Garamond" w:hAnsi="Garamond" w:cs="Times New Roman"/>
          <w:sz w:val="26"/>
          <w:szCs w:val="26"/>
          <w:lang w:val="en-US"/>
        </w:rPr>
      </w:pPr>
    </w:p>
    <w:p w14:paraId="3A6A7FD9" w14:textId="77777777" w:rsidR="00496416" w:rsidRDefault="00496416" w:rsidP="00496416">
      <w:pPr>
        <w:spacing w:after="0" w:line="240" w:lineRule="auto"/>
        <w:rPr>
          <w:rFonts w:ascii="Garamond" w:hAnsi="Garamond" w:cs="Times New Roman"/>
          <w:sz w:val="26"/>
          <w:szCs w:val="26"/>
          <w:lang w:val="en-US"/>
        </w:rPr>
      </w:pPr>
    </w:p>
    <w:p w14:paraId="22B76892" w14:textId="77777777" w:rsidR="00496416" w:rsidRPr="00496416" w:rsidRDefault="00496416" w:rsidP="00496416">
      <w:pPr>
        <w:spacing w:after="0" w:line="240" w:lineRule="auto"/>
        <w:rPr>
          <w:rFonts w:ascii="Garamond" w:hAnsi="Garamond" w:cs="Times New Roman"/>
          <w:sz w:val="26"/>
          <w:szCs w:val="26"/>
          <w:lang w:val="en-US"/>
        </w:rPr>
      </w:pPr>
      <w:r w:rsidRPr="001F4378">
        <w:rPr>
          <w:rFonts w:ascii="Garamond" w:hAnsi="Garamond" w:cs="Times New Roman"/>
          <w:sz w:val="26"/>
          <w:szCs w:val="26"/>
          <w:lang w:val="en-US"/>
        </w:rPr>
        <w:t>For more information about either grant, contact the Rev. Molly James, deputy executive officer of the General Convention, 212-716-6048, or Mr. George Wing, chair of the grant review committee, </w:t>
      </w:r>
      <w:r w:rsidRPr="001F4378">
        <w:rPr>
          <w:rFonts w:ascii="Garamond" w:hAnsi="Garamond" w:cs="Times New Roman"/>
          <w:i/>
          <w:iCs/>
          <w:sz w:val="26"/>
          <w:szCs w:val="26"/>
          <w:lang w:val="en-US"/>
        </w:rPr>
        <w:t>winggeo@winglaw.com</w:t>
      </w:r>
      <w:r w:rsidRPr="001F4378">
        <w:rPr>
          <w:rFonts w:ascii="Garamond" w:hAnsi="Garamond" w:cs="Times New Roman"/>
          <w:sz w:val="26"/>
          <w:szCs w:val="26"/>
          <w:lang w:val="en-US"/>
        </w:rPr>
        <w:t>.</w:t>
      </w:r>
    </w:p>
    <w:p w14:paraId="078935F9" w14:textId="77777777" w:rsidR="00496416" w:rsidRPr="00496416" w:rsidRDefault="00496416" w:rsidP="00496416">
      <w:pPr>
        <w:spacing w:after="0" w:line="240" w:lineRule="auto"/>
        <w:rPr>
          <w:rFonts w:ascii="Garamond" w:hAnsi="Garamond" w:cs="Times New Roman"/>
          <w:sz w:val="26"/>
          <w:szCs w:val="26"/>
          <w:lang w:val="en-US"/>
        </w:rPr>
      </w:pPr>
    </w:p>
    <w:sectPr w:rsidR="00496416" w:rsidRPr="00496416" w:rsidSect="00A9125D">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D1FC" w14:textId="77777777" w:rsidR="003F7C2B" w:rsidRDefault="003F7C2B" w:rsidP="005040FC">
      <w:r>
        <w:separator/>
      </w:r>
    </w:p>
  </w:endnote>
  <w:endnote w:type="continuationSeparator" w:id="0">
    <w:p w14:paraId="482F7FF4" w14:textId="77777777" w:rsidR="003F7C2B" w:rsidRDefault="003F7C2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3435" w14:textId="77777777" w:rsidR="003F7C2B" w:rsidRDefault="003F7C2B" w:rsidP="005040FC">
      <w:r>
        <w:separator/>
      </w:r>
    </w:p>
  </w:footnote>
  <w:footnote w:type="continuationSeparator" w:id="0">
    <w:p w14:paraId="1C460AD8" w14:textId="77777777" w:rsidR="003F7C2B" w:rsidRDefault="003F7C2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50108"/>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85CB0"/>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18"/>
  </w:num>
  <w:num w:numId="5">
    <w:abstractNumId w:val="4"/>
  </w:num>
  <w:num w:numId="6">
    <w:abstractNumId w:val="21"/>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20"/>
  </w:num>
  <w:num w:numId="19">
    <w:abstractNumId w:val="16"/>
  </w:num>
  <w:num w:numId="20">
    <w:abstractNumId w:val="19"/>
  </w:num>
  <w:num w:numId="21">
    <w:abstractNumId w:val="13"/>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2B7E"/>
    <w:rsid w:val="003F7C2B"/>
    <w:rsid w:val="0040019E"/>
    <w:rsid w:val="004050DF"/>
    <w:rsid w:val="00414038"/>
    <w:rsid w:val="00420011"/>
    <w:rsid w:val="00426130"/>
    <w:rsid w:val="00426157"/>
    <w:rsid w:val="00462E8F"/>
    <w:rsid w:val="00476C40"/>
    <w:rsid w:val="00496416"/>
    <w:rsid w:val="00497B05"/>
    <w:rsid w:val="004B7B2E"/>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60681"/>
    <w:rsid w:val="007634DA"/>
    <w:rsid w:val="007641AE"/>
    <w:rsid w:val="00771BA8"/>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A0A52"/>
    <w:rsid w:val="008B342A"/>
    <w:rsid w:val="008C042E"/>
    <w:rsid w:val="008E481C"/>
    <w:rsid w:val="008E74F1"/>
    <w:rsid w:val="009156DE"/>
    <w:rsid w:val="009309AE"/>
    <w:rsid w:val="00931702"/>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49C"/>
    <w:rsid w:val="00A276B8"/>
    <w:rsid w:val="00A357EC"/>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F1EC3"/>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2021-10-07T17:08:00Z</cp:lastPrinted>
  <dcterms:created xsi:type="dcterms:W3CDTF">2021-10-07T17:08:00Z</dcterms:created>
  <dcterms:modified xsi:type="dcterms:W3CDTF">2021-10-18T14:11:00Z</dcterms:modified>
</cp:coreProperties>
</file>