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9C6B65" w:rsidRDefault="00851541" w:rsidP="006330FD">
      <w:pPr>
        <w:tabs>
          <w:tab w:val="left" w:pos="4256"/>
        </w:tabs>
        <w:spacing w:after="0"/>
        <w:jc w:val="left"/>
        <w:rPr>
          <w:rFonts w:ascii="Garamond" w:eastAsia="Times New Roman" w:hAnsi="Garamond" w:cs="Times New Roman"/>
          <w:bCs/>
          <w:sz w:val="26"/>
          <w:szCs w:val="26"/>
          <w:lang w:val="es-ES" w:eastAsia="es-ES_tradnl"/>
        </w:rPr>
      </w:pPr>
      <w:r w:rsidRPr="009C6B65">
        <w:rPr>
          <w:rFonts w:ascii="Garamond" w:eastAsia="Times New Roman" w:hAnsi="Garamond" w:cs="Times New Roman"/>
          <w:bCs/>
          <w:sz w:val="26"/>
          <w:szCs w:val="26"/>
          <w:lang w:val="es-ES" w:eastAsia="es-ES_tradnl"/>
        </w:rPr>
        <w:softHyphen/>
      </w:r>
      <w:r w:rsidR="00750D64" w:rsidRPr="009C6B65">
        <w:rPr>
          <w:rFonts w:ascii="Garamond" w:eastAsia="Times New Roman" w:hAnsi="Garamond" w:cs="Times New Roman"/>
          <w:bCs/>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9C6B65" w:rsidRDefault="001E174F" w:rsidP="006330FD">
      <w:pPr>
        <w:spacing w:after="0"/>
        <w:jc w:val="left"/>
        <w:rPr>
          <w:rFonts w:ascii="Garamond" w:eastAsia="Times New Roman" w:hAnsi="Garamond" w:cs="Arial"/>
          <w:bCs/>
          <w:color w:val="000000"/>
          <w:sz w:val="26"/>
          <w:szCs w:val="26"/>
          <w:shd w:val="clear" w:color="auto" w:fill="FFFFFF"/>
          <w:lang w:val="es-ES"/>
        </w:rPr>
      </w:pPr>
    </w:p>
    <w:p w14:paraId="706211CB" w14:textId="24F93AA6" w:rsidR="001E174F" w:rsidRPr="009C6B65" w:rsidRDefault="001D73CA" w:rsidP="006330FD">
      <w:pPr>
        <w:spacing w:after="0" w:line="240" w:lineRule="auto"/>
        <w:jc w:val="left"/>
        <w:rPr>
          <w:rFonts w:ascii="Garamond" w:eastAsia="Times New Roman" w:hAnsi="Garamond"/>
          <w:b/>
          <w:sz w:val="26"/>
          <w:szCs w:val="26"/>
          <w:lang w:val="es-ES" w:eastAsia="es"/>
        </w:rPr>
      </w:pPr>
      <w:r w:rsidRPr="009C6B65">
        <w:rPr>
          <w:rFonts w:ascii="Garamond" w:eastAsia="Times New Roman" w:hAnsi="Garamond"/>
          <w:b/>
          <w:sz w:val="26"/>
          <w:szCs w:val="26"/>
          <w:lang w:val="es-ES" w:eastAsia="es"/>
        </w:rPr>
        <w:t>Pascua</w:t>
      </w:r>
      <w:r w:rsidR="00926C1D" w:rsidRPr="009C6B65">
        <w:rPr>
          <w:rFonts w:ascii="Garamond" w:eastAsia="Times New Roman" w:hAnsi="Garamond"/>
          <w:b/>
          <w:sz w:val="26"/>
          <w:szCs w:val="26"/>
          <w:lang w:val="es-ES" w:eastAsia="es"/>
        </w:rPr>
        <w:t xml:space="preserve"> </w:t>
      </w:r>
      <w:r w:rsidR="00B61BFF" w:rsidRPr="009C6B65">
        <w:rPr>
          <w:rFonts w:ascii="Garamond" w:eastAsia="Times New Roman" w:hAnsi="Garamond"/>
          <w:b/>
          <w:sz w:val="26"/>
          <w:szCs w:val="26"/>
          <w:lang w:val="es-ES" w:eastAsia="es"/>
        </w:rPr>
        <w:t>6</w:t>
      </w:r>
      <w:r w:rsidR="00E21DB5" w:rsidRPr="009C6B65">
        <w:rPr>
          <w:rFonts w:ascii="Garamond" w:eastAsia="Times New Roman" w:hAnsi="Garamond"/>
          <w:b/>
          <w:sz w:val="26"/>
          <w:szCs w:val="26"/>
          <w:lang w:val="es-ES" w:eastAsia="es"/>
        </w:rPr>
        <w:t xml:space="preserve"> </w:t>
      </w:r>
      <w:r w:rsidR="001E174F" w:rsidRPr="009C6B65">
        <w:rPr>
          <w:rFonts w:ascii="Garamond" w:eastAsia="Times New Roman" w:hAnsi="Garamond"/>
          <w:b/>
          <w:sz w:val="26"/>
          <w:szCs w:val="26"/>
          <w:lang w:val="es-ES" w:eastAsia="es"/>
        </w:rPr>
        <w:t>(</w:t>
      </w:r>
      <w:r w:rsidR="00041B69" w:rsidRPr="009C6B65">
        <w:rPr>
          <w:rFonts w:ascii="Garamond" w:eastAsia="Times New Roman" w:hAnsi="Garamond"/>
          <w:b/>
          <w:sz w:val="26"/>
          <w:szCs w:val="26"/>
          <w:lang w:val="es-ES" w:eastAsia="es"/>
        </w:rPr>
        <w:t>C</w:t>
      </w:r>
      <w:r w:rsidR="001E174F" w:rsidRPr="009C6B65">
        <w:rPr>
          <w:rFonts w:ascii="Garamond" w:eastAsia="Times New Roman" w:hAnsi="Garamond"/>
          <w:b/>
          <w:sz w:val="26"/>
          <w:szCs w:val="26"/>
          <w:lang w:val="es-ES" w:eastAsia="es"/>
        </w:rPr>
        <w:t>)</w:t>
      </w:r>
    </w:p>
    <w:p w14:paraId="3F4B69AE" w14:textId="6FDD72FD" w:rsidR="001E174F" w:rsidRPr="009C6B65" w:rsidRDefault="00B61BFF" w:rsidP="006330FD">
      <w:pPr>
        <w:spacing w:after="0" w:line="240" w:lineRule="auto"/>
        <w:jc w:val="left"/>
        <w:rPr>
          <w:rFonts w:ascii="Garamond" w:eastAsia="Times New Roman" w:hAnsi="Garamond"/>
          <w:b/>
          <w:sz w:val="26"/>
          <w:szCs w:val="26"/>
          <w:lang w:val="es-ES" w:eastAsia="es"/>
        </w:rPr>
      </w:pPr>
      <w:r w:rsidRPr="009C6B65">
        <w:rPr>
          <w:rFonts w:ascii="Garamond" w:eastAsia="Times New Roman" w:hAnsi="Garamond"/>
          <w:b/>
          <w:sz w:val="26"/>
          <w:szCs w:val="26"/>
          <w:lang w:val="es-ES" w:eastAsia="es"/>
        </w:rPr>
        <w:t>22</w:t>
      </w:r>
      <w:r w:rsidR="00B255A6" w:rsidRPr="009C6B65">
        <w:rPr>
          <w:rFonts w:ascii="Garamond" w:eastAsia="Times New Roman" w:hAnsi="Garamond"/>
          <w:b/>
          <w:sz w:val="26"/>
          <w:szCs w:val="26"/>
          <w:lang w:val="es-ES" w:eastAsia="es"/>
        </w:rPr>
        <w:t xml:space="preserve"> de </w:t>
      </w:r>
      <w:r w:rsidR="00AE6CC0" w:rsidRPr="009C6B65">
        <w:rPr>
          <w:rFonts w:ascii="Garamond" w:eastAsia="Times New Roman" w:hAnsi="Garamond"/>
          <w:b/>
          <w:sz w:val="26"/>
          <w:szCs w:val="26"/>
          <w:lang w:val="es-ES" w:eastAsia="es"/>
        </w:rPr>
        <w:t>mayo</w:t>
      </w:r>
      <w:r w:rsidR="00B255A6" w:rsidRPr="009C6B65">
        <w:rPr>
          <w:rFonts w:ascii="Garamond" w:eastAsia="Times New Roman" w:hAnsi="Garamond"/>
          <w:b/>
          <w:sz w:val="26"/>
          <w:szCs w:val="26"/>
          <w:lang w:val="es-ES" w:eastAsia="es"/>
        </w:rPr>
        <w:t xml:space="preserve"> de 2022</w:t>
      </w:r>
    </w:p>
    <w:p w14:paraId="2FE46F01" w14:textId="77777777" w:rsidR="00B90B3F" w:rsidRPr="009C6B65" w:rsidRDefault="00B90B3F" w:rsidP="006330FD">
      <w:pPr>
        <w:spacing w:after="0" w:line="240" w:lineRule="auto"/>
        <w:jc w:val="left"/>
        <w:rPr>
          <w:rFonts w:ascii="Garamond" w:eastAsia="Times New Roman" w:hAnsi="Garamond" w:cs="Times New Roman"/>
          <w:b/>
          <w:color w:val="000000"/>
          <w:sz w:val="26"/>
          <w:szCs w:val="26"/>
          <w:lang w:val="es-ES" w:eastAsia="es-ES_tradnl"/>
        </w:rPr>
      </w:pPr>
    </w:p>
    <w:p w14:paraId="07E632F2" w14:textId="19CF8139" w:rsidR="006330FD" w:rsidRPr="009C6B65" w:rsidRDefault="00041B69" w:rsidP="006330FD">
      <w:pPr>
        <w:spacing w:after="0"/>
        <w:jc w:val="left"/>
        <w:rPr>
          <w:rFonts w:ascii="Garamond" w:eastAsia="Times New Roman" w:hAnsi="Garamond" w:cs="Times New Roman"/>
          <w:b/>
          <w:sz w:val="26"/>
          <w:szCs w:val="26"/>
          <w:lang w:val="es-ES"/>
        </w:rPr>
      </w:pPr>
      <w:r w:rsidRPr="009C6B65">
        <w:rPr>
          <w:rFonts w:ascii="Garamond" w:eastAsia="Times New Roman" w:hAnsi="Garamond" w:cs="Times New Roman"/>
          <w:b/>
          <w:color w:val="000000"/>
          <w:sz w:val="26"/>
          <w:szCs w:val="26"/>
          <w:lang w:val="es-ES" w:eastAsia="es-ES_tradnl"/>
        </w:rPr>
        <w:t xml:space="preserve">[RCL] </w:t>
      </w:r>
      <w:r w:rsidR="009C6B65" w:rsidRPr="009C6B65">
        <w:rPr>
          <w:rFonts w:ascii="Garamond" w:eastAsia="Times New Roman" w:hAnsi="Garamond" w:cs="Times New Roman"/>
          <w:b/>
          <w:sz w:val="26"/>
          <w:szCs w:val="26"/>
          <w:lang w:val="es-ES"/>
        </w:rPr>
        <w:t>Hechos 16: 9-15</w:t>
      </w:r>
      <w:r w:rsidR="009C6B65" w:rsidRPr="009C6B65">
        <w:rPr>
          <w:rFonts w:ascii="Garamond" w:eastAsia="Times New Roman" w:hAnsi="Garamond" w:cs="Times New Roman"/>
          <w:b/>
          <w:sz w:val="26"/>
          <w:szCs w:val="26"/>
          <w:lang w:val="es-ES"/>
        </w:rPr>
        <w:t xml:space="preserve">; </w:t>
      </w:r>
      <w:r w:rsidR="009C6B65" w:rsidRPr="009C6B65">
        <w:rPr>
          <w:rFonts w:ascii="Garamond" w:eastAsia="Times New Roman" w:hAnsi="Garamond" w:cs="Times New Roman"/>
          <w:b/>
          <w:sz w:val="26"/>
          <w:szCs w:val="26"/>
          <w:lang w:val="es-ES"/>
        </w:rPr>
        <w:t>Salmo 67</w:t>
      </w:r>
      <w:r w:rsidR="009C6B65" w:rsidRPr="009C6B65">
        <w:rPr>
          <w:rFonts w:ascii="Garamond" w:eastAsia="Times New Roman" w:hAnsi="Garamond" w:cs="Times New Roman"/>
          <w:b/>
          <w:sz w:val="26"/>
          <w:szCs w:val="26"/>
          <w:lang w:val="es-ES"/>
        </w:rPr>
        <w:t xml:space="preserve">; </w:t>
      </w:r>
      <w:r w:rsidR="009C6B65" w:rsidRPr="009C6B65">
        <w:rPr>
          <w:rFonts w:ascii="Garamond" w:eastAsia="Times New Roman" w:hAnsi="Garamond" w:cs="Times New Roman"/>
          <w:b/>
          <w:sz w:val="26"/>
          <w:szCs w:val="26"/>
          <w:lang w:val="es-ES"/>
        </w:rPr>
        <w:t>Apocalipsis 21:10, 22-22: 5</w:t>
      </w:r>
      <w:r w:rsidR="009C6B65" w:rsidRPr="009C6B65">
        <w:rPr>
          <w:rFonts w:ascii="Garamond" w:eastAsia="Times New Roman" w:hAnsi="Garamond" w:cs="Times New Roman"/>
          <w:b/>
          <w:sz w:val="26"/>
          <w:szCs w:val="26"/>
          <w:lang w:val="es-ES"/>
        </w:rPr>
        <w:t xml:space="preserve">; </w:t>
      </w:r>
      <w:r w:rsidR="009C6B65" w:rsidRPr="009C6B65">
        <w:rPr>
          <w:rFonts w:ascii="Garamond" w:eastAsia="Times New Roman" w:hAnsi="Garamond" w:cs="Times New Roman"/>
          <w:b/>
          <w:sz w:val="26"/>
          <w:szCs w:val="26"/>
          <w:lang w:val="es-ES"/>
        </w:rPr>
        <w:t>Juan 14: 23-29</w:t>
      </w:r>
    </w:p>
    <w:p w14:paraId="3B445557" w14:textId="77777777" w:rsidR="00B90B3F" w:rsidRPr="009C6B65" w:rsidRDefault="00B90B3F" w:rsidP="006330FD">
      <w:pPr>
        <w:spacing w:after="0"/>
        <w:jc w:val="left"/>
        <w:rPr>
          <w:rFonts w:ascii="Garamond" w:eastAsia="Times New Roman" w:hAnsi="Garamond" w:cs="Times New Roman"/>
          <w:bCs/>
          <w:sz w:val="26"/>
          <w:szCs w:val="26"/>
          <w:lang w:val="es-ES"/>
        </w:rPr>
      </w:pPr>
    </w:p>
    <w:p w14:paraId="273B5A19" w14:textId="77777777" w:rsidR="009C6B65" w:rsidRPr="009C6B65" w:rsidRDefault="009C6B65" w:rsidP="009C6B65">
      <w:pPr>
        <w:spacing w:after="0"/>
        <w:jc w:val="left"/>
        <w:rPr>
          <w:rFonts w:ascii="Garamond" w:eastAsia="Times New Roman" w:hAnsi="Garamond" w:cs="Times New Roman"/>
          <w:b/>
          <w:sz w:val="26"/>
          <w:szCs w:val="26"/>
          <w:lang w:val="es-ES"/>
        </w:rPr>
      </w:pPr>
      <w:r w:rsidRPr="009C6B65">
        <w:rPr>
          <w:rFonts w:ascii="Garamond" w:eastAsia="Times New Roman" w:hAnsi="Garamond" w:cs="Times New Roman"/>
          <w:b/>
          <w:sz w:val="26"/>
          <w:szCs w:val="26"/>
          <w:lang w:val="es-ES"/>
        </w:rPr>
        <w:t>Hechos 16: 9-15</w:t>
      </w:r>
    </w:p>
    <w:p w14:paraId="2A746130" w14:textId="77777777" w:rsidR="009C6B65" w:rsidRPr="009C6B65" w:rsidRDefault="009C6B65" w:rsidP="009C6B65">
      <w:pPr>
        <w:spacing w:after="0"/>
        <w:jc w:val="left"/>
        <w:rPr>
          <w:rFonts w:ascii="Garamond" w:eastAsia="Times New Roman" w:hAnsi="Garamond" w:cs="Times New Roman"/>
          <w:bCs/>
          <w:sz w:val="26"/>
          <w:szCs w:val="26"/>
          <w:lang w:val="es-ES"/>
        </w:rPr>
      </w:pPr>
      <w:r w:rsidRPr="009C6B65">
        <w:rPr>
          <w:rFonts w:ascii="Garamond" w:eastAsia="Times New Roman" w:hAnsi="Garamond" w:cs="Times New Roman"/>
          <w:bCs/>
          <w:sz w:val="26"/>
          <w:szCs w:val="26"/>
          <w:lang w:val="es-ES"/>
        </w:rPr>
        <w:t xml:space="preserve">A lo largo de los Hechos de los Apóstoles, a Pablo y su tripulación se les indica de muchas maneras a dónde ir. Justo antes de este pasaje, a los apóstoles “el Espíritu Santo les </w:t>
      </w:r>
      <w:proofErr w:type="gramStart"/>
      <w:r w:rsidRPr="009C6B65">
        <w:rPr>
          <w:rFonts w:ascii="Garamond" w:eastAsia="Times New Roman" w:hAnsi="Garamond" w:cs="Times New Roman"/>
          <w:bCs/>
          <w:sz w:val="26"/>
          <w:szCs w:val="26"/>
          <w:lang w:val="es-ES"/>
        </w:rPr>
        <w:t>prohíbe  pronunciar</w:t>
      </w:r>
      <w:proofErr w:type="gramEnd"/>
      <w:r w:rsidRPr="009C6B65">
        <w:rPr>
          <w:rFonts w:ascii="Garamond" w:eastAsia="Times New Roman" w:hAnsi="Garamond" w:cs="Times New Roman"/>
          <w:bCs/>
          <w:sz w:val="26"/>
          <w:szCs w:val="26"/>
          <w:lang w:val="es-ES"/>
        </w:rPr>
        <w:t xml:space="preserve"> la Palabra en Asia” y “el Espíritu de Jesús” no “les permite” entrar en Bitinia (Hechos 16: 6-7). Pero en este pasaje, Pablo recibe una dirección positiva de dos maneras diferentes: mediante la visión de un hombre y por la invitación de una mujer. En su obra misionera, los primeros seguidores de Jesús debían permanecer abiertos a los mensajes indirectos sobre dónde debían ir, así como a las afirmaciones específicas de en dónde eran bienvenidos.</w:t>
      </w:r>
    </w:p>
    <w:p w14:paraId="4DC12582" w14:textId="77777777" w:rsidR="009C6B65" w:rsidRPr="009C6B65" w:rsidRDefault="009C6B65" w:rsidP="009C6B65">
      <w:pPr>
        <w:pStyle w:val="ListParagraph"/>
        <w:numPr>
          <w:ilvl w:val="0"/>
          <w:numId w:val="39"/>
        </w:numPr>
        <w:spacing w:after="0"/>
        <w:jc w:val="left"/>
        <w:rPr>
          <w:rFonts w:ascii="Garamond" w:eastAsia="Times New Roman" w:hAnsi="Garamond" w:cs="Times New Roman"/>
          <w:bCs/>
          <w:sz w:val="26"/>
          <w:szCs w:val="26"/>
          <w:lang w:val="es-ES"/>
        </w:rPr>
      </w:pPr>
      <w:r w:rsidRPr="009C6B65">
        <w:rPr>
          <w:rFonts w:ascii="Garamond" w:eastAsia="Times New Roman" w:hAnsi="Garamond" w:cs="Times New Roman"/>
          <w:bCs/>
          <w:sz w:val="26"/>
          <w:szCs w:val="26"/>
          <w:lang w:val="es-ES"/>
        </w:rPr>
        <w:t>¿Cuándo le fue más fácil a usted escuchar las advertencias sobre dónde no ir y qué no hacer? ¿Cuándo le ha sido más fácil escuchar una orientación positiva? ¿De qué maneras diferentes le ha ofrecido Dios dirección a usted en su vida?</w:t>
      </w:r>
    </w:p>
    <w:p w14:paraId="05C8D97A" w14:textId="13289EB6" w:rsidR="009C6B65" w:rsidRPr="009C6B65" w:rsidRDefault="009C6B65" w:rsidP="009C6B65">
      <w:pPr>
        <w:pStyle w:val="ListParagraph"/>
        <w:numPr>
          <w:ilvl w:val="0"/>
          <w:numId w:val="39"/>
        </w:numPr>
        <w:spacing w:after="0"/>
        <w:jc w:val="left"/>
        <w:rPr>
          <w:rFonts w:ascii="Garamond" w:eastAsia="Times New Roman" w:hAnsi="Garamond" w:cs="Times New Roman"/>
          <w:bCs/>
          <w:sz w:val="26"/>
          <w:szCs w:val="26"/>
          <w:lang w:val="es-ES"/>
        </w:rPr>
      </w:pPr>
      <w:r w:rsidRPr="009C6B65">
        <w:rPr>
          <w:rFonts w:ascii="Garamond" w:eastAsia="Times New Roman" w:hAnsi="Garamond" w:cs="Times New Roman"/>
          <w:bCs/>
          <w:sz w:val="26"/>
          <w:szCs w:val="26"/>
          <w:lang w:val="es-ES"/>
        </w:rPr>
        <w:t>Nos instó diciendo: “… vengan a alojarse en mi casa”. ¿A qué invitación en su vida le resulta difícil estar abierto? ¿Es de alguien que no espera?</w:t>
      </w:r>
    </w:p>
    <w:p w14:paraId="1EE6D6B4" w14:textId="77777777" w:rsidR="009C6B65" w:rsidRPr="009C6B65" w:rsidRDefault="009C6B65" w:rsidP="009C6B65">
      <w:pPr>
        <w:spacing w:after="0"/>
        <w:jc w:val="left"/>
        <w:rPr>
          <w:rFonts w:ascii="Garamond" w:eastAsia="Times New Roman" w:hAnsi="Garamond" w:cs="Times New Roman"/>
          <w:bCs/>
          <w:sz w:val="26"/>
          <w:szCs w:val="26"/>
          <w:lang w:val="es-ES"/>
        </w:rPr>
      </w:pPr>
    </w:p>
    <w:p w14:paraId="054BCA5B" w14:textId="212B8DAC" w:rsidR="009C6B65" w:rsidRPr="009C6B65" w:rsidRDefault="009C6B65" w:rsidP="009C6B65">
      <w:pPr>
        <w:spacing w:after="0"/>
        <w:jc w:val="left"/>
        <w:rPr>
          <w:rFonts w:ascii="Garamond" w:eastAsia="Times New Roman" w:hAnsi="Garamond" w:cs="Times New Roman"/>
          <w:b/>
          <w:sz w:val="26"/>
          <w:szCs w:val="26"/>
          <w:lang w:val="es-ES"/>
        </w:rPr>
      </w:pPr>
      <w:r w:rsidRPr="009C6B65">
        <w:rPr>
          <w:rFonts w:ascii="Garamond" w:eastAsia="Times New Roman" w:hAnsi="Garamond" w:cs="Times New Roman"/>
          <w:b/>
          <w:sz w:val="26"/>
          <w:szCs w:val="26"/>
          <w:lang w:val="es-ES"/>
        </w:rPr>
        <w:t>Salmo 67</w:t>
      </w:r>
    </w:p>
    <w:p w14:paraId="37D3FBDF" w14:textId="3B3E6B22" w:rsidR="009C6B65" w:rsidRPr="009C6B65" w:rsidRDefault="009C6B65" w:rsidP="009C6B65">
      <w:pPr>
        <w:spacing w:after="0"/>
        <w:jc w:val="left"/>
        <w:rPr>
          <w:rFonts w:ascii="Garamond" w:eastAsia="Times New Roman" w:hAnsi="Garamond" w:cs="Times New Roman"/>
          <w:bCs/>
          <w:sz w:val="26"/>
          <w:szCs w:val="26"/>
          <w:lang w:val="es-ES"/>
        </w:rPr>
      </w:pPr>
      <w:r w:rsidRPr="009C6B65">
        <w:rPr>
          <w:rFonts w:ascii="Garamond" w:eastAsia="Times New Roman" w:hAnsi="Garamond" w:cs="Times New Roman"/>
          <w:bCs/>
          <w:sz w:val="26"/>
          <w:szCs w:val="26"/>
          <w:lang w:val="es-ES"/>
        </w:rPr>
        <w:t>Leemos la palabra “todos/as” cinco veces en este breve salmo: “todas las naciones” (dos veces), “todos los pueblos” (dos veces), y “todos los confines de la tierra” (una vez). A diferencia de otras partes de las Escrituras, la inclusión de Dios es inequívoca en este salmo. Una y otra vez, el amor que todo lo abarca de Dios se expande más allá de los límites de la imaginación del salmista. La referencia a “los confines de la tierra” nos recuerda que la globalización y la circunnavegación de nuestros días eran inconcebibles en ese momento.</w:t>
      </w:r>
    </w:p>
    <w:p w14:paraId="300E8673" w14:textId="77777777" w:rsidR="009C6B65" w:rsidRPr="009C6B65" w:rsidRDefault="009C6B65" w:rsidP="009C6B65">
      <w:pPr>
        <w:pStyle w:val="ListParagraph"/>
        <w:numPr>
          <w:ilvl w:val="0"/>
          <w:numId w:val="40"/>
        </w:numPr>
        <w:spacing w:after="0"/>
        <w:jc w:val="left"/>
        <w:rPr>
          <w:rFonts w:ascii="Garamond" w:eastAsia="Times New Roman" w:hAnsi="Garamond" w:cs="Times New Roman"/>
          <w:bCs/>
          <w:sz w:val="26"/>
          <w:szCs w:val="26"/>
          <w:lang w:val="es-ES"/>
        </w:rPr>
      </w:pPr>
      <w:r w:rsidRPr="009C6B65">
        <w:rPr>
          <w:rFonts w:ascii="Garamond" w:eastAsia="Times New Roman" w:hAnsi="Garamond" w:cs="Times New Roman"/>
          <w:bCs/>
          <w:sz w:val="26"/>
          <w:szCs w:val="26"/>
          <w:lang w:val="es-ES"/>
        </w:rPr>
        <w:t>¿De qué manera podrían nuestras imaginaciones estar limitadas por nuestros conceptos de espacio, tiempo y realidades globales? ¿Cómo se extiende el amor de Dios más allá de ellos?</w:t>
      </w:r>
    </w:p>
    <w:p w14:paraId="3848BE26" w14:textId="77777777" w:rsidR="009C6B65" w:rsidRPr="009C6B65" w:rsidRDefault="009C6B65" w:rsidP="009C6B65">
      <w:pPr>
        <w:pStyle w:val="ListParagraph"/>
        <w:numPr>
          <w:ilvl w:val="0"/>
          <w:numId w:val="40"/>
        </w:numPr>
        <w:spacing w:after="0"/>
        <w:jc w:val="left"/>
        <w:rPr>
          <w:rFonts w:ascii="Garamond" w:eastAsia="Times New Roman" w:hAnsi="Garamond" w:cs="Times New Roman"/>
          <w:bCs/>
          <w:sz w:val="26"/>
          <w:szCs w:val="26"/>
          <w:lang w:val="es-ES"/>
        </w:rPr>
      </w:pPr>
      <w:r w:rsidRPr="009C6B65">
        <w:rPr>
          <w:rFonts w:ascii="Garamond" w:eastAsia="Times New Roman" w:hAnsi="Garamond" w:cs="Times New Roman"/>
          <w:bCs/>
          <w:sz w:val="26"/>
          <w:szCs w:val="26"/>
          <w:lang w:val="es-ES"/>
        </w:rPr>
        <w:t>Cuando todos los pueblos alaban a Dios, ¿alaban a Dios de la misma manera o de manera diferente? ¿Cómo nuestra comprensión de la universalidad se intercepta con nuestras nociones de diversidad y particularidad?</w:t>
      </w:r>
    </w:p>
    <w:p w14:paraId="06B18B8E" w14:textId="77777777" w:rsidR="009C6B65" w:rsidRPr="009C6B65" w:rsidRDefault="009C6B65" w:rsidP="009C6B65">
      <w:pPr>
        <w:spacing w:after="0"/>
        <w:jc w:val="left"/>
        <w:rPr>
          <w:rFonts w:ascii="Garamond" w:eastAsia="Times New Roman" w:hAnsi="Garamond" w:cs="Times New Roman"/>
          <w:bCs/>
          <w:sz w:val="26"/>
          <w:szCs w:val="26"/>
          <w:lang w:val="es-ES"/>
        </w:rPr>
      </w:pPr>
    </w:p>
    <w:p w14:paraId="5061D224" w14:textId="77777777" w:rsidR="009C6B65" w:rsidRPr="009C6B65" w:rsidRDefault="009C6B65" w:rsidP="009C6B65">
      <w:pPr>
        <w:spacing w:after="0"/>
        <w:jc w:val="left"/>
        <w:rPr>
          <w:rFonts w:ascii="Garamond" w:eastAsia="Times New Roman" w:hAnsi="Garamond" w:cs="Times New Roman"/>
          <w:b/>
          <w:sz w:val="26"/>
          <w:szCs w:val="26"/>
          <w:lang w:val="es-ES"/>
        </w:rPr>
      </w:pPr>
    </w:p>
    <w:p w14:paraId="59B37F83" w14:textId="489D2A05" w:rsidR="009C6B65" w:rsidRPr="009C6B65" w:rsidRDefault="009C6B65" w:rsidP="009C6B65">
      <w:pPr>
        <w:spacing w:after="0"/>
        <w:jc w:val="left"/>
        <w:rPr>
          <w:rFonts w:ascii="Garamond" w:eastAsia="Times New Roman" w:hAnsi="Garamond" w:cs="Times New Roman"/>
          <w:b/>
          <w:sz w:val="26"/>
          <w:szCs w:val="26"/>
          <w:lang w:val="es-ES"/>
        </w:rPr>
      </w:pPr>
      <w:r w:rsidRPr="009C6B65">
        <w:rPr>
          <w:rFonts w:ascii="Garamond" w:eastAsia="Times New Roman" w:hAnsi="Garamond" w:cs="Times New Roman"/>
          <w:b/>
          <w:sz w:val="26"/>
          <w:szCs w:val="26"/>
          <w:lang w:val="es-ES"/>
        </w:rPr>
        <w:lastRenderedPageBreak/>
        <w:t>Apocalipsis 21:10, 22-22: 5</w:t>
      </w:r>
    </w:p>
    <w:p w14:paraId="562F97E9" w14:textId="77777777" w:rsidR="009C6B65" w:rsidRPr="009C6B65" w:rsidRDefault="009C6B65" w:rsidP="009C6B65">
      <w:pPr>
        <w:spacing w:after="0"/>
        <w:jc w:val="left"/>
        <w:rPr>
          <w:rFonts w:ascii="Garamond" w:eastAsia="Times New Roman" w:hAnsi="Garamond" w:cs="Times New Roman"/>
          <w:bCs/>
          <w:sz w:val="26"/>
          <w:szCs w:val="26"/>
          <w:lang w:val="es-ES"/>
        </w:rPr>
      </w:pPr>
      <w:r w:rsidRPr="009C6B65">
        <w:rPr>
          <w:rFonts w:ascii="Garamond" w:eastAsia="Times New Roman" w:hAnsi="Garamond" w:cs="Times New Roman"/>
          <w:bCs/>
          <w:sz w:val="26"/>
          <w:szCs w:val="26"/>
          <w:lang w:val="es-ES"/>
        </w:rPr>
        <w:t>La visión de San Juan de la nueva Jerusalén en estos versos es bastante hermosa, y refleja el Salmo 67: “Las hojas del árbol sirven para sanar a las naciones”. La falta de noche en esta nueva ciudad significa que las puertas de la ciudad nunca se cerrarán. En esto, sabemos que sus habitantes ya no tienen nada que temer. Dado que el miedo, la inseguridad y la ansiedad son intrínsecos a la vida moderna, es difícil imaginar la vida sin que ellos motiven nuestros hábitos y elecciones. ¿Cómo sería la vida de usted y la vida de la Iglesia sin el miedo, la inseguridad y la ansiedad?</w:t>
      </w:r>
    </w:p>
    <w:p w14:paraId="7AE39EE1" w14:textId="77777777" w:rsidR="009C6B65" w:rsidRPr="009C6B65" w:rsidRDefault="009C6B65" w:rsidP="009C6B65">
      <w:pPr>
        <w:pStyle w:val="ListParagraph"/>
        <w:numPr>
          <w:ilvl w:val="0"/>
          <w:numId w:val="41"/>
        </w:numPr>
        <w:spacing w:after="0"/>
        <w:jc w:val="left"/>
        <w:rPr>
          <w:rFonts w:ascii="Garamond" w:eastAsia="Times New Roman" w:hAnsi="Garamond" w:cs="Times New Roman"/>
          <w:bCs/>
          <w:sz w:val="26"/>
          <w:szCs w:val="26"/>
          <w:lang w:val="es-ES"/>
        </w:rPr>
      </w:pPr>
      <w:r w:rsidRPr="009C6B65">
        <w:rPr>
          <w:rFonts w:ascii="Garamond" w:eastAsia="Times New Roman" w:hAnsi="Garamond" w:cs="Times New Roman"/>
          <w:bCs/>
          <w:sz w:val="26"/>
          <w:szCs w:val="26"/>
          <w:lang w:val="es-ES"/>
        </w:rPr>
        <w:t xml:space="preserve">¿Qué falta en la descripción de San Juan de la nueva ciudad? ¿Qué </w:t>
      </w:r>
      <w:proofErr w:type="gramStart"/>
      <w:r w:rsidRPr="009C6B65">
        <w:rPr>
          <w:rFonts w:ascii="Garamond" w:eastAsia="Times New Roman" w:hAnsi="Garamond" w:cs="Times New Roman"/>
          <w:bCs/>
          <w:sz w:val="26"/>
          <w:szCs w:val="26"/>
          <w:lang w:val="es-ES"/>
        </w:rPr>
        <w:t>otros aspectos de la vida anhela</w:t>
      </w:r>
      <w:proofErr w:type="gramEnd"/>
      <w:r w:rsidRPr="009C6B65">
        <w:rPr>
          <w:rFonts w:ascii="Garamond" w:eastAsia="Times New Roman" w:hAnsi="Garamond" w:cs="Times New Roman"/>
          <w:bCs/>
          <w:sz w:val="26"/>
          <w:szCs w:val="26"/>
          <w:lang w:val="es-ES"/>
        </w:rPr>
        <w:t xml:space="preserve"> usted en el nuevo cielo y la nueva tierra?</w:t>
      </w:r>
    </w:p>
    <w:p w14:paraId="09532AC2" w14:textId="77777777" w:rsidR="009C6B65" w:rsidRPr="009C6B65" w:rsidRDefault="009C6B65" w:rsidP="009C6B65">
      <w:pPr>
        <w:pStyle w:val="ListParagraph"/>
        <w:numPr>
          <w:ilvl w:val="0"/>
          <w:numId w:val="41"/>
        </w:numPr>
        <w:spacing w:after="0"/>
        <w:jc w:val="left"/>
        <w:rPr>
          <w:rFonts w:ascii="Garamond" w:eastAsia="Times New Roman" w:hAnsi="Garamond" w:cs="Times New Roman"/>
          <w:bCs/>
          <w:sz w:val="26"/>
          <w:szCs w:val="26"/>
          <w:lang w:val="es-ES"/>
        </w:rPr>
      </w:pPr>
      <w:r w:rsidRPr="009C6B65">
        <w:rPr>
          <w:rFonts w:ascii="Garamond" w:eastAsia="Times New Roman" w:hAnsi="Garamond" w:cs="Times New Roman"/>
          <w:bCs/>
          <w:sz w:val="26"/>
          <w:szCs w:val="26"/>
          <w:lang w:val="es-ES"/>
        </w:rPr>
        <w:t>¿Por qué es útil o importante para los cristianos imaginar la vida sin miedo, inseguridad o ansiedad? ¿Qué nos puede ello permitir o iniciar?</w:t>
      </w:r>
    </w:p>
    <w:p w14:paraId="3F4EA04D" w14:textId="77777777" w:rsidR="009C6B65" w:rsidRPr="009C6B65" w:rsidRDefault="009C6B65" w:rsidP="009C6B65">
      <w:pPr>
        <w:spacing w:after="0"/>
        <w:jc w:val="left"/>
        <w:rPr>
          <w:rFonts w:ascii="Garamond" w:eastAsia="Times New Roman" w:hAnsi="Garamond" w:cs="Times New Roman"/>
          <w:bCs/>
          <w:sz w:val="26"/>
          <w:szCs w:val="26"/>
          <w:lang w:val="es-ES"/>
        </w:rPr>
      </w:pPr>
    </w:p>
    <w:p w14:paraId="569C0242" w14:textId="1776B01A" w:rsidR="009C6B65" w:rsidRPr="009C6B65" w:rsidRDefault="009C6B65" w:rsidP="009C6B65">
      <w:pPr>
        <w:spacing w:after="0"/>
        <w:jc w:val="left"/>
        <w:rPr>
          <w:rFonts w:ascii="Garamond" w:eastAsia="Times New Roman" w:hAnsi="Garamond" w:cs="Times New Roman"/>
          <w:b/>
          <w:sz w:val="26"/>
          <w:szCs w:val="26"/>
          <w:lang w:val="es-ES"/>
        </w:rPr>
      </w:pPr>
      <w:r w:rsidRPr="009C6B65">
        <w:rPr>
          <w:rFonts w:ascii="Garamond" w:eastAsia="Times New Roman" w:hAnsi="Garamond" w:cs="Times New Roman"/>
          <w:b/>
          <w:sz w:val="26"/>
          <w:szCs w:val="26"/>
          <w:lang w:val="es-ES"/>
        </w:rPr>
        <w:t>Juan 14: 23-29</w:t>
      </w:r>
    </w:p>
    <w:p w14:paraId="3A0F7724" w14:textId="77777777" w:rsidR="009C6B65" w:rsidRPr="009C6B65" w:rsidRDefault="009C6B65" w:rsidP="009C6B65">
      <w:pPr>
        <w:spacing w:after="0"/>
        <w:jc w:val="left"/>
        <w:rPr>
          <w:rFonts w:ascii="Garamond" w:eastAsia="Times New Roman" w:hAnsi="Garamond" w:cs="Times New Roman"/>
          <w:bCs/>
          <w:sz w:val="26"/>
          <w:szCs w:val="26"/>
          <w:lang w:val="es-ES"/>
        </w:rPr>
      </w:pPr>
      <w:r w:rsidRPr="009C6B65">
        <w:rPr>
          <w:rFonts w:ascii="Garamond" w:eastAsia="Times New Roman" w:hAnsi="Garamond" w:cs="Times New Roman"/>
          <w:bCs/>
          <w:sz w:val="26"/>
          <w:szCs w:val="26"/>
          <w:lang w:val="es-ES"/>
        </w:rPr>
        <w:t>En el gozo del tiempo pascual, a veces es fácil olvidar que Jesús dejará a los discípulos nuevamente al final de los cincuenta días. Aun cuando celebramos la resurrección de Jesús de entre los muertos, sabemos que los discípulos deberán dejar ir al amigo encarnado que han conocido. En este pasaje de antes de la pasión, Jesús les recuerda a sus discípulos que no los dejará solos, sino que les dará el Espíritu Santo para que esté con ellos. Jesús también enseña a sus discípulos que el amarlo implica también dejarlo regresar al Padre.</w:t>
      </w:r>
    </w:p>
    <w:p w14:paraId="7E5A7FC2" w14:textId="77777777" w:rsidR="009C6B65" w:rsidRPr="009C6B65" w:rsidRDefault="009C6B65" w:rsidP="009C6B65">
      <w:pPr>
        <w:pStyle w:val="ListParagraph"/>
        <w:numPr>
          <w:ilvl w:val="0"/>
          <w:numId w:val="42"/>
        </w:numPr>
        <w:spacing w:after="0"/>
        <w:jc w:val="left"/>
        <w:rPr>
          <w:rFonts w:ascii="Garamond" w:eastAsia="Times New Roman" w:hAnsi="Garamond" w:cs="Times New Roman"/>
          <w:bCs/>
          <w:sz w:val="26"/>
          <w:szCs w:val="26"/>
          <w:lang w:val="es-ES"/>
        </w:rPr>
      </w:pPr>
      <w:r w:rsidRPr="009C6B65">
        <w:rPr>
          <w:rFonts w:ascii="Garamond" w:eastAsia="Times New Roman" w:hAnsi="Garamond" w:cs="Times New Roman"/>
          <w:bCs/>
          <w:sz w:val="26"/>
          <w:szCs w:val="26"/>
          <w:lang w:val="es-ES"/>
        </w:rPr>
        <w:t>¿Alguna vez alguien le ha dicho: “</w:t>
      </w:r>
      <w:proofErr w:type="gramStart"/>
      <w:r w:rsidRPr="009C6B65">
        <w:rPr>
          <w:rFonts w:ascii="Garamond" w:eastAsia="Times New Roman" w:hAnsi="Garamond" w:cs="Times New Roman"/>
          <w:bCs/>
          <w:sz w:val="26"/>
          <w:szCs w:val="26"/>
          <w:lang w:val="es-ES"/>
        </w:rPr>
        <w:t>Si me ama, entonces…?</w:t>
      </w:r>
      <w:proofErr w:type="gramEnd"/>
      <w:r w:rsidRPr="009C6B65">
        <w:rPr>
          <w:rFonts w:ascii="Garamond" w:eastAsia="Times New Roman" w:hAnsi="Garamond" w:cs="Times New Roman"/>
          <w:bCs/>
          <w:sz w:val="26"/>
          <w:szCs w:val="26"/>
          <w:lang w:val="es-ES"/>
        </w:rPr>
        <w:t>” ¿Alguna vez le ha dicho eso a alguien? ¿Fue útil o perjudicial? ¿Por qué Jesús lo dice ahora?</w:t>
      </w:r>
    </w:p>
    <w:p w14:paraId="70E433F4" w14:textId="4FA46AE4" w:rsidR="009C6B65" w:rsidRPr="009C6B65" w:rsidRDefault="009C6B65" w:rsidP="009C6B65">
      <w:pPr>
        <w:pStyle w:val="ListParagraph"/>
        <w:numPr>
          <w:ilvl w:val="0"/>
          <w:numId w:val="42"/>
        </w:numPr>
        <w:spacing w:after="0"/>
        <w:jc w:val="left"/>
        <w:rPr>
          <w:rFonts w:ascii="Garamond" w:eastAsia="Times New Roman" w:hAnsi="Garamond" w:cs="Times New Roman"/>
          <w:bCs/>
          <w:sz w:val="26"/>
          <w:szCs w:val="26"/>
          <w:lang w:val="es-ES"/>
        </w:rPr>
      </w:pPr>
      <w:r w:rsidRPr="009C6B65">
        <w:rPr>
          <w:rFonts w:ascii="Garamond" w:eastAsia="Times New Roman" w:hAnsi="Garamond" w:cs="Times New Roman"/>
          <w:bCs/>
          <w:sz w:val="26"/>
          <w:szCs w:val="26"/>
          <w:lang w:val="es-ES"/>
        </w:rPr>
        <w:t xml:space="preserve">¿Por qué el Espíritu Santo se llama Abogado (otras traducciones incluyen: </w:t>
      </w:r>
      <w:proofErr w:type="gramStart"/>
      <w:r w:rsidRPr="009C6B65">
        <w:rPr>
          <w:rFonts w:ascii="Garamond" w:eastAsia="Times New Roman" w:hAnsi="Garamond" w:cs="Times New Roman"/>
          <w:bCs/>
          <w:sz w:val="26"/>
          <w:szCs w:val="26"/>
          <w:lang w:val="es-ES"/>
        </w:rPr>
        <w:t>Consolador, Ayudante, Amigo, Intercesor, Fortalecedor)?</w:t>
      </w:r>
      <w:proofErr w:type="gramEnd"/>
      <w:r w:rsidRPr="009C6B65">
        <w:rPr>
          <w:rFonts w:ascii="Garamond" w:eastAsia="Times New Roman" w:hAnsi="Garamond" w:cs="Times New Roman"/>
          <w:bCs/>
          <w:sz w:val="26"/>
          <w:szCs w:val="26"/>
          <w:lang w:val="es-ES"/>
        </w:rPr>
        <w:t xml:space="preserve"> ¿Cuáles son otros nombres aplicados al Espíritu Santo y qué le ofrecen a usted?</w:t>
      </w:r>
    </w:p>
    <w:p w14:paraId="5F1DC4B3" w14:textId="77777777" w:rsidR="0067272D" w:rsidRPr="009C6B65" w:rsidRDefault="0067272D" w:rsidP="006330FD">
      <w:pPr>
        <w:spacing w:after="0"/>
        <w:jc w:val="left"/>
        <w:rPr>
          <w:rFonts w:ascii="Garamond" w:eastAsia="Times New Roman" w:hAnsi="Garamond" w:cs="Times New Roman"/>
          <w:bCs/>
          <w:i/>
          <w:iCs/>
          <w:sz w:val="26"/>
          <w:szCs w:val="26"/>
          <w:lang w:val="es-ES"/>
        </w:rPr>
      </w:pPr>
    </w:p>
    <w:p w14:paraId="4448C73F" w14:textId="77777777" w:rsidR="0067272D" w:rsidRPr="009C6B65" w:rsidRDefault="0067272D" w:rsidP="006330FD">
      <w:pPr>
        <w:spacing w:after="0"/>
        <w:jc w:val="left"/>
        <w:rPr>
          <w:rFonts w:ascii="Garamond" w:eastAsia="Times New Roman" w:hAnsi="Garamond" w:cs="Times New Roman"/>
          <w:bCs/>
          <w:i/>
          <w:iCs/>
          <w:sz w:val="26"/>
          <w:szCs w:val="26"/>
          <w:lang w:val="es-ES"/>
        </w:rPr>
      </w:pPr>
    </w:p>
    <w:p w14:paraId="11A619BF" w14:textId="77777777" w:rsidR="0067272D" w:rsidRPr="009C6B65" w:rsidRDefault="0067272D" w:rsidP="006330FD">
      <w:pPr>
        <w:spacing w:after="0"/>
        <w:jc w:val="left"/>
        <w:rPr>
          <w:rFonts w:ascii="Garamond" w:eastAsia="Times New Roman" w:hAnsi="Garamond" w:cs="Times New Roman"/>
          <w:bCs/>
          <w:i/>
          <w:iCs/>
          <w:sz w:val="26"/>
          <w:szCs w:val="26"/>
          <w:lang w:val="es-ES"/>
        </w:rPr>
      </w:pPr>
    </w:p>
    <w:p w14:paraId="273E83AB" w14:textId="77777777" w:rsidR="009C6B65" w:rsidRPr="009C6B65" w:rsidRDefault="009C6B65" w:rsidP="006330FD">
      <w:pPr>
        <w:spacing w:after="0"/>
        <w:jc w:val="left"/>
        <w:rPr>
          <w:rFonts w:ascii="Garamond" w:eastAsia="Times New Roman" w:hAnsi="Garamond" w:cs="Times New Roman"/>
          <w:bCs/>
          <w:i/>
          <w:iCs/>
          <w:sz w:val="26"/>
          <w:szCs w:val="26"/>
          <w:lang w:val="es-ES"/>
        </w:rPr>
      </w:pPr>
    </w:p>
    <w:p w14:paraId="5ECE62FD" w14:textId="77777777" w:rsidR="009C6B65" w:rsidRPr="009C6B65" w:rsidRDefault="009C6B65" w:rsidP="006330FD">
      <w:pPr>
        <w:spacing w:after="0"/>
        <w:jc w:val="left"/>
        <w:rPr>
          <w:rFonts w:ascii="Garamond" w:eastAsia="Times New Roman" w:hAnsi="Garamond" w:cs="Times New Roman"/>
          <w:bCs/>
          <w:i/>
          <w:iCs/>
          <w:sz w:val="26"/>
          <w:szCs w:val="26"/>
          <w:lang w:val="es-ES"/>
        </w:rPr>
      </w:pPr>
    </w:p>
    <w:p w14:paraId="76D6A808" w14:textId="77777777" w:rsidR="009C6B65" w:rsidRPr="009C6B65" w:rsidRDefault="009C6B65" w:rsidP="006330FD">
      <w:pPr>
        <w:spacing w:after="0"/>
        <w:jc w:val="left"/>
        <w:rPr>
          <w:rFonts w:ascii="Garamond" w:eastAsia="Times New Roman" w:hAnsi="Garamond" w:cs="Times New Roman"/>
          <w:bCs/>
          <w:i/>
          <w:iCs/>
          <w:sz w:val="26"/>
          <w:szCs w:val="26"/>
          <w:lang w:val="es-ES"/>
        </w:rPr>
      </w:pPr>
    </w:p>
    <w:p w14:paraId="2C3DA8D5" w14:textId="77777777" w:rsidR="009C6B65" w:rsidRPr="009C6B65" w:rsidRDefault="009C6B65" w:rsidP="006330FD">
      <w:pPr>
        <w:spacing w:after="0"/>
        <w:jc w:val="left"/>
        <w:rPr>
          <w:rFonts w:ascii="Garamond" w:eastAsia="Times New Roman" w:hAnsi="Garamond" w:cs="Times New Roman"/>
          <w:bCs/>
          <w:i/>
          <w:iCs/>
          <w:sz w:val="26"/>
          <w:szCs w:val="26"/>
          <w:lang w:val="es-ES"/>
        </w:rPr>
      </w:pPr>
    </w:p>
    <w:p w14:paraId="37D41CDB" w14:textId="77777777" w:rsidR="009C6B65" w:rsidRPr="009C6B65" w:rsidRDefault="009C6B65" w:rsidP="006330FD">
      <w:pPr>
        <w:spacing w:after="0"/>
        <w:jc w:val="left"/>
        <w:rPr>
          <w:rFonts w:ascii="Garamond" w:eastAsia="Times New Roman" w:hAnsi="Garamond" w:cs="Times New Roman"/>
          <w:bCs/>
          <w:i/>
          <w:iCs/>
          <w:sz w:val="26"/>
          <w:szCs w:val="26"/>
          <w:lang w:val="es-ES"/>
        </w:rPr>
      </w:pPr>
    </w:p>
    <w:p w14:paraId="11517800" w14:textId="77777777" w:rsidR="009C6B65" w:rsidRPr="009C6B65" w:rsidRDefault="009C6B65" w:rsidP="006330FD">
      <w:pPr>
        <w:spacing w:after="0"/>
        <w:jc w:val="left"/>
        <w:rPr>
          <w:rFonts w:ascii="Garamond" w:eastAsia="Times New Roman" w:hAnsi="Garamond" w:cs="Times New Roman"/>
          <w:bCs/>
          <w:i/>
          <w:iCs/>
          <w:sz w:val="26"/>
          <w:szCs w:val="26"/>
          <w:lang w:val="es-ES"/>
        </w:rPr>
      </w:pPr>
    </w:p>
    <w:p w14:paraId="1A7B1ADD" w14:textId="77777777" w:rsidR="009C6B65" w:rsidRPr="009C6B65" w:rsidRDefault="009C6B65" w:rsidP="006330FD">
      <w:pPr>
        <w:spacing w:after="0"/>
        <w:jc w:val="left"/>
        <w:rPr>
          <w:rFonts w:ascii="Garamond" w:eastAsia="Times New Roman" w:hAnsi="Garamond" w:cs="Times New Roman"/>
          <w:bCs/>
          <w:i/>
          <w:iCs/>
          <w:sz w:val="26"/>
          <w:szCs w:val="26"/>
          <w:lang w:val="es-ES"/>
        </w:rPr>
      </w:pPr>
    </w:p>
    <w:p w14:paraId="5A74E419" w14:textId="77777777" w:rsidR="009C6B65" w:rsidRPr="009C6B65" w:rsidRDefault="009C6B65" w:rsidP="006330FD">
      <w:pPr>
        <w:spacing w:after="0"/>
        <w:jc w:val="left"/>
        <w:rPr>
          <w:rFonts w:ascii="Garamond" w:eastAsia="Times New Roman" w:hAnsi="Garamond" w:cs="Times New Roman"/>
          <w:bCs/>
          <w:i/>
          <w:iCs/>
          <w:sz w:val="26"/>
          <w:szCs w:val="26"/>
          <w:lang w:val="es-ES"/>
        </w:rPr>
      </w:pPr>
    </w:p>
    <w:p w14:paraId="55B16218" w14:textId="77777777" w:rsidR="009C6B65" w:rsidRPr="009C6B65" w:rsidRDefault="009C6B65" w:rsidP="006330FD">
      <w:pPr>
        <w:spacing w:after="0"/>
        <w:jc w:val="left"/>
        <w:rPr>
          <w:rFonts w:ascii="Garamond" w:eastAsia="Times New Roman" w:hAnsi="Garamond" w:cs="Times New Roman"/>
          <w:bCs/>
          <w:i/>
          <w:iCs/>
          <w:sz w:val="26"/>
          <w:szCs w:val="26"/>
          <w:lang w:val="es-ES"/>
        </w:rPr>
      </w:pPr>
    </w:p>
    <w:p w14:paraId="3E1D4ACF" w14:textId="77777777" w:rsidR="009C6B65" w:rsidRPr="009C6B65" w:rsidRDefault="009C6B65" w:rsidP="006330FD">
      <w:pPr>
        <w:spacing w:after="0"/>
        <w:jc w:val="left"/>
        <w:rPr>
          <w:rFonts w:ascii="Garamond" w:eastAsia="Times New Roman" w:hAnsi="Garamond" w:cs="Times New Roman"/>
          <w:bCs/>
          <w:i/>
          <w:iCs/>
          <w:sz w:val="26"/>
          <w:szCs w:val="26"/>
          <w:lang w:val="es-ES"/>
        </w:rPr>
      </w:pPr>
    </w:p>
    <w:p w14:paraId="17DBECC1" w14:textId="77777777" w:rsidR="009C6B65" w:rsidRPr="009C6B65" w:rsidRDefault="009C6B65" w:rsidP="006330FD">
      <w:pPr>
        <w:spacing w:after="0"/>
        <w:jc w:val="left"/>
        <w:rPr>
          <w:rFonts w:ascii="Garamond" w:eastAsia="Times New Roman" w:hAnsi="Garamond" w:cs="Times New Roman"/>
          <w:bCs/>
          <w:i/>
          <w:iCs/>
          <w:sz w:val="26"/>
          <w:szCs w:val="26"/>
          <w:lang w:val="es-ES"/>
        </w:rPr>
      </w:pPr>
    </w:p>
    <w:p w14:paraId="57C9933A" w14:textId="77777777" w:rsidR="009C6B65" w:rsidRPr="009C6B65" w:rsidRDefault="009C6B65" w:rsidP="006330FD">
      <w:pPr>
        <w:spacing w:after="0"/>
        <w:jc w:val="left"/>
        <w:rPr>
          <w:rFonts w:ascii="Garamond" w:eastAsia="Times New Roman" w:hAnsi="Garamond" w:cs="Times New Roman"/>
          <w:bCs/>
          <w:i/>
          <w:iCs/>
          <w:sz w:val="26"/>
          <w:szCs w:val="26"/>
          <w:lang w:val="es-ES"/>
        </w:rPr>
      </w:pPr>
    </w:p>
    <w:p w14:paraId="7D02F288" w14:textId="6B167669" w:rsidR="006330FD" w:rsidRPr="009C6B65" w:rsidRDefault="006330FD" w:rsidP="006330FD">
      <w:pPr>
        <w:spacing w:after="0"/>
        <w:jc w:val="left"/>
        <w:rPr>
          <w:rFonts w:ascii="Garamond" w:eastAsia="Times New Roman" w:hAnsi="Garamond" w:cs="Times New Roman"/>
          <w:bCs/>
          <w:i/>
          <w:iCs/>
          <w:sz w:val="26"/>
          <w:szCs w:val="26"/>
          <w:lang w:val="es-ES"/>
        </w:rPr>
      </w:pPr>
      <w:r w:rsidRPr="009C6B65">
        <w:rPr>
          <w:rFonts w:ascii="Garamond" w:eastAsia="Times New Roman" w:hAnsi="Garamond" w:cs="Times New Roman"/>
          <w:bCs/>
          <w:i/>
          <w:iCs/>
          <w:sz w:val="26"/>
          <w:szCs w:val="26"/>
          <w:lang w:val="es-ES"/>
        </w:rPr>
        <w:t xml:space="preserve">Este estudio bíblico, escrito por </w:t>
      </w:r>
      <w:r w:rsidR="009C6B65" w:rsidRPr="009C6B65">
        <w:rPr>
          <w:rFonts w:ascii="Garamond" w:eastAsia="Times New Roman" w:hAnsi="Garamond" w:cs="Times New Roman"/>
          <w:b/>
          <w:i/>
          <w:iCs/>
          <w:sz w:val="26"/>
          <w:szCs w:val="26"/>
          <w:lang w:val="es-ES"/>
        </w:rPr>
        <w:t>Mia Kano</w:t>
      </w:r>
      <w:r w:rsidRPr="009C6B65">
        <w:rPr>
          <w:rFonts w:ascii="Garamond" w:eastAsia="Times New Roman" w:hAnsi="Garamond" w:cs="Times New Roman"/>
          <w:bCs/>
          <w:i/>
          <w:iCs/>
          <w:sz w:val="26"/>
          <w:szCs w:val="26"/>
          <w:lang w:val="es-ES"/>
        </w:rPr>
        <w:t xml:space="preserve">, se publicó originalmente para Pascua </w:t>
      </w:r>
      <w:r w:rsidR="009C6B65" w:rsidRPr="009C6B65">
        <w:rPr>
          <w:rFonts w:ascii="Garamond" w:eastAsia="Times New Roman" w:hAnsi="Garamond" w:cs="Times New Roman"/>
          <w:bCs/>
          <w:i/>
          <w:iCs/>
          <w:sz w:val="26"/>
          <w:szCs w:val="26"/>
          <w:lang w:val="es-ES"/>
        </w:rPr>
        <w:t>6</w:t>
      </w:r>
      <w:r w:rsidRPr="009C6B65">
        <w:rPr>
          <w:rFonts w:ascii="Garamond" w:eastAsia="Times New Roman" w:hAnsi="Garamond" w:cs="Times New Roman"/>
          <w:bCs/>
          <w:i/>
          <w:iCs/>
          <w:sz w:val="26"/>
          <w:szCs w:val="26"/>
          <w:lang w:val="es-ES"/>
        </w:rPr>
        <w:t xml:space="preserve"> (C) en 2019.</w:t>
      </w:r>
    </w:p>
    <w:sectPr w:rsidR="006330FD" w:rsidRPr="009C6B65"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E10E2" w14:textId="77777777" w:rsidR="004B7A07" w:rsidRDefault="004B7A07" w:rsidP="00750D64">
      <w:pPr>
        <w:spacing w:after="0" w:line="240" w:lineRule="auto"/>
      </w:pPr>
      <w:r>
        <w:separator/>
      </w:r>
    </w:p>
  </w:endnote>
  <w:endnote w:type="continuationSeparator" w:id="0">
    <w:p w14:paraId="51CF5A8E" w14:textId="77777777" w:rsidR="004B7A07" w:rsidRDefault="004B7A07"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0344" w14:textId="77777777" w:rsidR="004B7A07" w:rsidRDefault="004B7A07" w:rsidP="00750D64">
      <w:pPr>
        <w:spacing w:after="0" w:line="240" w:lineRule="auto"/>
      </w:pPr>
      <w:r>
        <w:separator/>
      </w:r>
    </w:p>
  </w:footnote>
  <w:footnote w:type="continuationSeparator" w:id="0">
    <w:p w14:paraId="6693BE11" w14:textId="77777777" w:rsidR="004B7A07" w:rsidRDefault="004B7A07"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8D4356"/>
    <w:multiLevelType w:val="multilevel"/>
    <w:tmpl w:val="1DC0CD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64825"/>
    <w:multiLevelType w:val="multilevel"/>
    <w:tmpl w:val="F3940A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420FC4"/>
    <w:multiLevelType w:val="hybridMultilevel"/>
    <w:tmpl w:val="FA1ED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51171F"/>
    <w:multiLevelType w:val="hybridMultilevel"/>
    <w:tmpl w:val="85C0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C18A1"/>
    <w:multiLevelType w:val="hybridMultilevel"/>
    <w:tmpl w:val="042C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3B59F6"/>
    <w:multiLevelType w:val="hybridMultilevel"/>
    <w:tmpl w:val="D8B29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D915B4"/>
    <w:multiLevelType w:val="multilevel"/>
    <w:tmpl w:val="920692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62605F"/>
    <w:multiLevelType w:val="hybridMultilevel"/>
    <w:tmpl w:val="B2FA8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40328B"/>
    <w:multiLevelType w:val="hybridMultilevel"/>
    <w:tmpl w:val="E1061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29339B"/>
    <w:multiLevelType w:val="hybridMultilevel"/>
    <w:tmpl w:val="0E32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A6749C"/>
    <w:multiLevelType w:val="multilevel"/>
    <w:tmpl w:val="A4A014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C26ED5"/>
    <w:multiLevelType w:val="hybridMultilevel"/>
    <w:tmpl w:val="4884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3772B4"/>
    <w:multiLevelType w:val="hybridMultilevel"/>
    <w:tmpl w:val="8394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4C1641"/>
    <w:multiLevelType w:val="multilevel"/>
    <w:tmpl w:val="F774DC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DC14C0"/>
    <w:multiLevelType w:val="multilevel"/>
    <w:tmpl w:val="69BCD4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8309E1"/>
    <w:multiLevelType w:val="hybridMultilevel"/>
    <w:tmpl w:val="5E266F98"/>
    <w:lvl w:ilvl="0" w:tplc="84645DBE">
      <w:start w:val="1"/>
      <w:numFmt w:val="bullet"/>
      <w:lvlText w:val=""/>
      <w:lvlJc w:val="left"/>
      <w:pPr>
        <w:ind w:left="900" w:hanging="360"/>
      </w:pPr>
      <w:rPr>
        <w:rFonts w:ascii="Symbol" w:hAnsi="Symbol" w:hint="default"/>
        <w:lang w:val="es-E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365C20"/>
    <w:multiLevelType w:val="multilevel"/>
    <w:tmpl w:val="DD5C8B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450282"/>
    <w:multiLevelType w:val="multilevel"/>
    <w:tmpl w:val="E38037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EC0CE5"/>
    <w:multiLevelType w:val="hybridMultilevel"/>
    <w:tmpl w:val="A3C2D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B6F3389"/>
    <w:multiLevelType w:val="hybridMultilevel"/>
    <w:tmpl w:val="96608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C785D06"/>
    <w:multiLevelType w:val="multilevel"/>
    <w:tmpl w:val="1304C5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9D2A72"/>
    <w:multiLevelType w:val="hybridMultilevel"/>
    <w:tmpl w:val="237CA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767A3B"/>
    <w:multiLevelType w:val="multilevel"/>
    <w:tmpl w:val="0C9873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56A40E11"/>
    <w:multiLevelType w:val="hybridMultilevel"/>
    <w:tmpl w:val="C7269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8373BD"/>
    <w:multiLevelType w:val="multilevel"/>
    <w:tmpl w:val="C96C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C450B8"/>
    <w:multiLevelType w:val="hybridMultilevel"/>
    <w:tmpl w:val="C9F6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3A544D"/>
    <w:multiLevelType w:val="hybridMultilevel"/>
    <w:tmpl w:val="9DAA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5E2D9A"/>
    <w:multiLevelType w:val="multilevel"/>
    <w:tmpl w:val="60FCF9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C4322F"/>
    <w:multiLevelType w:val="multilevel"/>
    <w:tmpl w:val="EF3C5D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414E1E"/>
    <w:multiLevelType w:val="multilevel"/>
    <w:tmpl w:val="29760F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691831"/>
    <w:multiLevelType w:val="hybridMultilevel"/>
    <w:tmpl w:val="8E26D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D35481C"/>
    <w:multiLevelType w:val="hybridMultilevel"/>
    <w:tmpl w:val="8586F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E197E18"/>
    <w:multiLevelType w:val="hybridMultilevel"/>
    <w:tmpl w:val="7FD2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E56164"/>
    <w:multiLevelType w:val="multilevel"/>
    <w:tmpl w:val="F3C42A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76056A99"/>
    <w:multiLevelType w:val="multilevel"/>
    <w:tmpl w:val="67DE44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7D492D9C"/>
    <w:multiLevelType w:val="hybridMultilevel"/>
    <w:tmpl w:val="E3560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67036996">
    <w:abstractNumId w:val="4"/>
  </w:num>
  <w:num w:numId="2" w16cid:durableId="800001485">
    <w:abstractNumId w:val="36"/>
  </w:num>
  <w:num w:numId="3" w16cid:durableId="28994738">
    <w:abstractNumId w:val="29"/>
  </w:num>
  <w:num w:numId="4" w16cid:durableId="1251889750">
    <w:abstractNumId w:val="11"/>
  </w:num>
  <w:num w:numId="5" w16cid:durableId="1693651733">
    <w:abstractNumId w:val="20"/>
  </w:num>
  <w:num w:numId="6" w16cid:durableId="1365180959">
    <w:abstractNumId w:val="27"/>
  </w:num>
  <w:num w:numId="7" w16cid:durableId="1455247005">
    <w:abstractNumId w:val="7"/>
  </w:num>
  <w:num w:numId="8" w16cid:durableId="1536388913">
    <w:abstractNumId w:val="0"/>
  </w:num>
  <w:num w:numId="9" w16cid:durableId="2139563313">
    <w:abstractNumId w:val="10"/>
  </w:num>
  <w:num w:numId="10" w16cid:durableId="1223718430">
    <w:abstractNumId w:val="3"/>
  </w:num>
  <w:num w:numId="11" w16cid:durableId="2079358652">
    <w:abstractNumId w:val="15"/>
  </w:num>
  <w:num w:numId="12" w16cid:durableId="1922058425">
    <w:abstractNumId w:val="17"/>
  </w:num>
  <w:num w:numId="13" w16cid:durableId="78673117">
    <w:abstractNumId w:val="30"/>
  </w:num>
  <w:num w:numId="14" w16cid:durableId="946041477">
    <w:abstractNumId w:val="39"/>
  </w:num>
  <w:num w:numId="15" w16cid:durableId="2004776173">
    <w:abstractNumId w:val="40"/>
  </w:num>
  <w:num w:numId="16" w16cid:durableId="381710847">
    <w:abstractNumId w:val="9"/>
  </w:num>
  <w:num w:numId="17" w16cid:durableId="516848492">
    <w:abstractNumId w:val="28"/>
  </w:num>
  <w:num w:numId="18" w16cid:durableId="954867232">
    <w:abstractNumId w:val="23"/>
  </w:num>
  <w:num w:numId="19" w16cid:durableId="1222133746">
    <w:abstractNumId w:val="13"/>
  </w:num>
  <w:num w:numId="20" w16cid:durableId="761881009">
    <w:abstractNumId w:val="6"/>
  </w:num>
  <w:num w:numId="21" w16cid:durableId="789279959">
    <w:abstractNumId w:val="41"/>
  </w:num>
  <w:num w:numId="22" w16cid:durableId="918831353">
    <w:abstractNumId w:val="16"/>
  </w:num>
  <w:num w:numId="23" w16cid:durableId="951715535">
    <w:abstractNumId w:val="26"/>
  </w:num>
  <w:num w:numId="24" w16cid:durableId="4476990">
    <w:abstractNumId w:val="24"/>
  </w:num>
  <w:num w:numId="25" w16cid:durableId="1710103654">
    <w:abstractNumId w:val="12"/>
  </w:num>
  <w:num w:numId="26" w16cid:durableId="746532044">
    <w:abstractNumId w:val="8"/>
  </w:num>
  <w:num w:numId="27" w16cid:durableId="841091933">
    <w:abstractNumId w:val="37"/>
  </w:num>
  <w:num w:numId="28" w16cid:durableId="744062589">
    <w:abstractNumId w:val="34"/>
  </w:num>
  <w:num w:numId="29" w16cid:durableId="1309284094">
    <w:abstractNumId w:val="21"/>
  </w:num>
  <w:num w:numId="30" w16cid:durableId="1292899205">
    <w:abstractNumId w:val="1"/>
  </w:num>
  <w:num w:numId="31" w16cid:durableId="28845944">
    <w:abstractNumId w:val="22"/>
  </w:num>
  <w:num w:numId="32" w16cid:durableId="2097166967">
    <w:abstractNumId w:val="2"/>
  </w:num>
  <w:num w:numId="33" w16cid:durableId="545335401">
    <w:abstractNumId w:val="19"/>
  </w:num>
  <w:num w:numId="34" w16cid:durableId="1909150824">
    <w:abstractNumId w:val="35"/>
  </w:num>
  <w:num w:numId="35" w16cid:durableId="1524902462">
    <w:abstractNumId w:val="18"/>
  </w:num>
  <w:num w:numId="36" w16cid:durableId="1452284291">
    <w:abstractNumId w:val="25"/>
  </w:num>
  <w:num w:numId="37" w16cid:durableId="1577130876">
    <w:abstractNumId w:val="14"/>
  </w:num>
  <w:num w:numId="38" w16cid:durableId="383867737">
    <w:abstractNumId w:val="33"/>
  </w:num>
  <w:num w:numId="39" w16cid:durableId="1459958305">
    <w:abstractNumId w:val="31"/>
  </w:num>
  <w:num w:numId="40" w16cid:durableId="1641110416">
    <w:abstractNumId w:val="32"/>
  </w:num>
  <w:num w:numId="41" w16cid:durableId="32192975">
    <w:abstractNumId w:val="38"/>
  </w:num>
  <w:num w:numId="42" w16cid:durableId="64011708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462B"/>
    <w:rsid w:val="00070E54"/>
    <w:rsid w:val="00085291"/>
    <w:rsid w:val="000872CD"/>
    <w:rsid w:val="00095A13"/>
    <w:rsid w:val="000A273C"/>
    <w:rsid w:val="000A66DE"/>
    <w:rsid w:val="000A70C3"/>
    <w:rsid w:val="000B746B"/>
    <w:rsid w:val="000D07C4"/>
    <w:rsid w:val="000D2B07"/>
    <w:rsid w:val="000D3358"/>
    <w:rsid w:val="000E2587"/>
    <w:rsid w:val="000E31C0"/>
    <w:rsid w:val="000F02FE"/>
    <w:rsid w:val="000F518A"/>
    <w:rsid w:val="00105277"/>
    <w:rsid w:val="00123D3B"/>
    <w:rsid w:val="00127D9F"/>
    <w:rsid w:val="00146800"/>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345D"/>
    <w:rsid w:val="00345D91"/>
    <w:rsid w:val="0034721B"/>
    <w:rsid w:val="003525E5"/>
    <w:rsid w:val="00361290"/>
    <w:rsid w:val="00363F27"/>
    <w:rsid w:val="00365E1E"/>
    <w:rsid w:val="00371926"/>
    <w:rsid w:val="003733C0"/>
    <w:rsid w:val="003745E4"/>
    <w:rsid w:val="0038038A"/>
    <w:rsid w:val="00380690"/>
    <w:rsid w:val="00386FAC"/>
    <w:rsid w:val="00394DAB"/>
    <w:rsid w:val="003958A9"/>
    <w:rsid w:val="00397BA9"/>
    <w:rsid w:val="003A267E"/>
    <w:rsid w:val="003A2C1C"/>
    <w:rsid w:val="003A7CB0"/>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12CD"/>
    <w:rsid w:val="004226BE"/>
    <w:rsid w:val="004227C8"/>
    <w:rsid w:val="00430549"/>
    <w:rsid w:val="00433CBA"/>
    <w:rsid w:val="00434930"/>
    <w:rsid w:val="00436230"/>
    <w:rsid w:val="004416F9"/>
    <w:rsid w:val="0044312A"/>
    <w:rsid w:val="00446751"/>
    <w:rsid w:val="004476F8"/>
    <w:rsid w:val="00451CAC"/>
    <w:rsid w:val="004563E1"/>
    <w:rsid w:val="00463642"/>
    <w:rsid w:val="004678E9"/>
    <w:rsid w:val="00475ADD"/>
    <w:rsid w:val="004766D4"/>
    <w:rsid w:val="00486F58"/>
    <w:rsid w:val="004A0019"/>
    <w:rsid w:val="004A2AA2"/>
    <w:rsid w:val="004B6F5D"/>
    <w:rsid w:val="004B7A07"/>
    <w:rsid w:val="004C096B"/>
    <w:rsid w:val="004C482A"/>
    <w:rsid w:val="004E234A"/>
    <w:rsid w:val="004E5736"/>
    <w:rsid w:val="004E7E36"/>
    <w:rsid w:val="004F0642"/>
    <w:rsid w:val="004F30F9"/>
    <w:rsid w:val="004F356D"/>
    <w:rsid w:val="004F3FBB"/>
    <w:rsid w:val="005012A2"/>
    <w:rsid w:val="0050192B"/>
    <w:rsid w:val="00505832"/>
    <w:rsid w:val="0053212D"/>
    <w:rsid w:val="00533DFF"/>
    <w:rsid w:val="00537A79"/>
    <w:rsid w:val="00544FD8"/>
    <w:rsid w:val="00546BF1"/>
    <w:rsid w:val="00554AAC"/>
    <w:rsid w:val="005617BE"/>
    <w:rsid w:val="00563912"/>
    <w:rsid w:val="0058351F"/>
    <w:rsid w:val="00583E19"/>
    <w:rsid w:val="00584EB4"/>
    <w:rsid w:val="00585779"/>
    <w:rsid w:val="005876AB"/>
    <w:rsid w:val="0059428C"/>
    <w:rsid w:val="00597247"/>
    <w:rsid w:val="00597FCC"/>
    <w:rsid w:val="005A173F"/>
    <w:rsid w:val="005B5B01"/>
    <w:rsid w:val="005B5C09"/>
    <w:rsid w:val="005B6197"/>
    <w:rsid w:val="005C107E"/>
    <w:rsid w:val="005C55A5"/>
    <w:rsid w:val="005D0CD2"/>
    <w:rsid w:val="005D13D3"/>
    <w:rsid w:val="005D3592"/>
    <w:rsid w:val="005D3C61"/>
    <w:rsid w:val="005D6FD3"/>
    <w:rsid w:val="005F0582"/>
    <w:rsid w:val="00606B65"/>
    <w:rsid w:val="00612858"/>
    <w:rsid w:val="00632DE4"/>
    <w:rsid w:val="006330FD"/>
    <w:rsid w:val="006400A0"/>
    <w:rsid w:val="006504BC"/>
    <w:rsid w:val="0065108C"/>
    <w:rsid w:val="0065149B"/>
    <w:rsid w:val="00656937"/>
    <w:rsid w:val="00657E18"/>
    <w:rsid w:val="00664DCA"/>
    <w:rsid w:val="0066584E"/>
    <w:rsid w:val="0067272D"/>
    <w:rsid w:val="00672A6E"/>
    <w:rsid w:val="00672A7C"/>
    <w:rsid w:val="006818C3"/>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714B3"/>
    <w:rsid w:val="00773783"/>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C0999"/>
    <w:rsid w:val="009C59A8"/>
    <w:rsid w:val="009C6B65"/>
    <w:rsid w:val="009E2281"/>
    <w:rsid w:val="009E2FFB"/>
    <w:rsid w:val="009E63D8"/>
    <w:rsid w:val="00A02293"/>
    <w:rsid w:val="00A13225"/>
    <w:rsid w:val="00A21ED8"/>
    <w:rsid w:val="00A333DF"/>
    <w:rsid w:val="00A41A5D"/>
    <w:rsid w:val="00A51C73"/>
    <w:rsid w:val="00A627FE"/>
    <w:rsid w:val="00A6481A"/>
    <w:rsid w:val="00A67952"/>
    <w:rsid w:val="00A75C17"/>
    <w:rsid w:val="00A77466"/>
    <w:rsid w:val="00A82966"/>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4613"/>
    <w:rsid w:val="00B72481"/>
    <w:rsid w:val="00B7586F"/>
    <w:rsid w:val="00B8007C"/>
    <w:rsid w:val="00B80C3E"/>
    <w:rsid w:val="00B814A0"/>
    <w:rsid w:val="00B90319"/>
    <w:rsid w:val="00B90B3F"/>
    <w:rsid w:val="00B92A9C"/>
    <w:rsid w:val="00BB0856"/>
    <w:rsid w:val="00BB3666"/>
    <w:rsid w:val="00BB41C8"/>
    <w:rsid w:val="00BB42A6"/>
    <w:rsid w:val="00BD6DD6"/>
    <w:rsid w:val="00BE6C7C"/>
    <w:rsid w:val="00C0048F"/>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56AA"/>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051BA"/>
    <w:rsid w:val="00D17B19"/>
    <w:rsid w:val="00D309D8"/>
    <w:rsid w:val="00D33754"/>
    <w:rsid w:val="00D34D0A"/>
    <w:rsid w:val="00D43038"/>
    <w:rsid w:val="00D46FAF"/>
    <w:rsid w:val="00D57A50"/>
    <w:rsid w:val="00D6581C"/>
    <w:rsid w:val="00D71AD1"/>
    <w:rsid w:val="00D71E80"/>
    <w:rsid w:val="00D76AD3"/>
    <w:rsid w:val="00D871C5"/>
    <w:rsid w:val="00D90D8D"/>
    <w:rsid w:val="00DA2E1D"/>
    <w:rsid w:val="00DA4C2A"/>
    <w:rsid w:val="00DA5D0F"/>
    <w:rsid w:val="00DB3EBE"/>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ED5"/>
    <w:rsid w:val="00E355C9"/>
    <w:rsid w:val="00E42505"/>
    <w:rsid w:val="00E47AF0"/>
    <w:rsid w:val="00E52BD1"/>
    <w:rsid w:val="00E53885"/>
    <w:rsid w:val="00E548FF"/>
    <w:rsid w:val="00E5620A"/>
    <w:rsid w:val="00E7792D"/>
    <w:rsid w:val="00E90BDC"/>
    <w:rsid w:val="00E95791"/>
    <w:rsid w:val="00E9733D"/>
    <w:rsid w:val="00EA048D"/>
    <w:rsid w:val="00EA0ACD"/>
    <w:rsid w:val="00EA0CF7"/>
    <w:rsid w:val="00EA2515"/>
    <w:rsid w:val="00EB1B1F"/>
    <w:rsid w:val="00EB47EE"/>
    <w:rsid w:val="00EB5E1D"/>
    <w:rsid w:val="00EC067B"/>
    <w:rsid w:val="00EC4446"/>
    <w:rsid w:val="00EC7133"/>
    <w:rsid w:val="00EC74FF"/>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5011C"/>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100</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2022-04-15T16:40:00Z</cp:lastPrinted>
  <dcterms:created xsi:type="dcterms:W3CDTF">2022-04-15T16:40:00Z</dcterms:created>
  <dcterms:modified xsi:type="dcterms:W3CDTF">2022-04-15T19:06:00Z</dcterms:modified>
</cp:coreProperties>
</file>