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534A5BD" w:rsidR="002E2E99" w:rsidRPr="0061290A" w:rsidRDefault="00A42D24" w:rsidP="0061290A">
      <w:pPr>
        <w:spacing w:after="0" w:line="240" w:lineRule="auto"/>
        <w:rPr>
          <w:rFonts w:ascii="Garamond" w:eastAsia="Calibri" w:hAnsi="Garamond" w:cs="Times New Roman"/>
          <w:b/>
          <w:sz w:val="26"/>
          <w:szCs w:val="26"/>
          <w:lang w:val="en-US"/>
        </w:rPr>
      </w:pPr>
      <w:r w:rsidRPr="0061290A">
        <w:rPr>
          <w:rFonts w:ascii="Garamond" w:eastAsia="Calibri" w:hAnsi="Garamond" w:cs="Times New Roman"/>
          <w:sz w:val="26"/>
          <w:szCs w:val="26"/>
          <w:lang w:val="en-US"/>
        </w:rPr>
        <w:drawing>
          <wp:inline distT="0" distB="0" distL="0" distR="0" wp14:anchorId="3D201981" wp14:editId="0B3C2A0C">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61290A">
        <w:rPr>
          <w:rStyle w:val="eop"/>
          <w:rFonts w:ascii="Garamond" w:hAnsi="Garamond" w:cs="Segoe UI"/>
          <w:sz w:val="26"/>
          <w:szCs w:val="26"/>
          <w:lang w:val="en-US"/>
        </w:rPr>
        <w:t xml:space="preserve"> </w:t>
      </w:r>
    </w:p>
    <w:p w14:paraId="410034F6" w14:textId="7909F858" w:rsidR="009C1D16" w:rsidRPr="0061290A" w:rsidRDefault="002E2E99" w:rsidP="0061290A">
      <w:pPr>
        <w:pStyle w:val="paragraph"/>
        <w:spacing w:before="0" w:beforeAutospacing="0" w:after="0" w:afterAutospacing="0"/>
        <w:textAlignment w:val="baseline"/>
        <w:rPr>
          <w:rStyle w:val="eop"/>
          <w:rFonts w:ascii="Garamond" w:hAnsi="Garamond" w:cs="Segoe UI"/>
          <w:sz w:val="26"/>
          <w:szCs w:val="26"/>
        </w:rPr>
      </w:pPr>
      <w:r w:rsidRPr="0061290A">
        <w:rPr>
          <w:rStyle w:val="eop"/>
          <w:rFonts w:ascii="Garamond" w:hAnsi="Garamond" w:cs="Segoe UI"/>
          <w:sz w:val="26"/>
          <w:szCs w:val="26"/>
        </w:rPr>
        <w:t xml:space="preserve"> </w:t>
      </w:r>
    </w:p>
    <w:p w14:paraId="6F99059A" w14:textId="2C9583EB" w:rsidR="00461957" w:rsidRPr="0061290A" w:rsidRDefault="00C943AE" w:rsidP="0061290A">
      <w:pPr>
        <w:spacing w:after="0" w:line="240" w:lineRule="auto"/>
        <w:outlineLvl w:val="0"/>
        <w:rPr>
          <w:rFonts w:ascii="Garamond" w:hAnsi="Garamond" w:cs="Times New Roman"/>
          <w:b/>
          <w:sz w:val="26"/>
          <w:szCs w:val="26"/>
          <w:lang w:val="en-US"/>
        </w:rPr>
      </w:pPr>
      <w:r w:rsidRPr="0061290A">
        <w:rPr>
          <w:rFonts w:ascii="Garamond" w:hAnsi="Garamond" w:cs="Times New Roman"/>
          <w:b/>
          <w:sz w:val="26"/>
          <w:szCs w:val="26"/>
          <w:lang w:val="en-US"/>
        </w:rPr>
        <w:t xml:space="preserve">July </w:t>
      </w:r>
      <w:r w:rsidR="000B74E0" w:rsidRPr="0061290A">
        <w:rPr>
          <w:rFonts w:ascii="Garamond" w:hAnsi="Garamond" w:cs="Times New Roman"/>
          <w:b/>
          <w:sz w:val="26"/>
          <w:szCs w:val="26"/>
          <w:lang w:val="en-US"/>
        </w:rPr>
        <w:t>10</w:t>
      </w:r>
      <w:r w:rsidR="00461957" w:rsidRPr="0061290A">
        <w:rPr>
          <w:rFonts w:ascii="Garamond" w:hAnsi="Garamond" w:cs="Times New Roman"/>
          <w:b/>
          <w:sz w:val="26"/>
          <w:szCs w:val="26"/>
          <w:lang w:val="en-US"/>
        </w:rPr>
        <w:t xml:space="preserve">, 2022 – Pentecost </w:t>
      </w:r>
      <w:r w:rsidR="000B74E0" w:rsidRPr="0061290A">
        <w:rPr>
          <w:rFonts w:ascii="Garamond" w:hAnsi="Garamond" w:cs="Times New Roman"/>
          <w:b/>
          <w:sz w:val="26"/>
          <w:szCs w:val="26"/>
          <w:lang w:val="en-US"/>
        </w:rPr>
        <w:t>5</w:t>
      </w:r>
      <w:r w:rsidR="00461957" w:rsidRPr="0061290A">
        <w:rPr>
          <w:rFonts w:ascii="Garamond" w:hAnsi="Garamond" w:cs="Times New Roman"/>
          <w:b/>
          <w:sz w:val="26"/>
          <w:szCs w:val="26"/>
          <w:lang w:val="en-US"/>
        </w:rPr>
        <w:t xml:space="preserve"> (C)</w:t>
      </w:r>
    </w:p>
    <w:p w14:paraId="66D72D0D" w14:textId="008CD0D0" w:rsidR="00461957" w:rsidRPr="0061290A" w:rsidRDefault="000B74E0" w:rsidP="0061290A">
      <w:pPr>
        <w:spacing w:after="0" w:line="240" w:lineRule="auto"/>
        <w:outlineLvl w:val="0"/>
        <w:rPr>
          <w:rFonts w:ascii="Garamond" w:hAnsi="Garamond" w:cs="Times New Roman"/>
          <w:b/>
          <w:sz w:val="26"/>
          <w:szCs w:val="26"/>
          <w:lang w:val="en-US"/>
        </w:rPr>
      </w:pPr>
      <w:r w:rsidRPr="0061290A">
        <w:rPr>
          <w:rFonts w:ascii="Garamond" w:hAnsi="Garamond" w:cs="Times New Roman"/>
          <w:b/>
          <w:sz w:val="26"/>
          <w:szCs w:val="26"/>
          <w:lang w:val="en-US"/>
        </w:rPr>
        <w:t>Scripture at Lambeth</w:t>
      </w:r>
    </w:p>
    <w:p w14:paraId="6A72E3C1" w14:textId="79AE5B32" w:rsidR="00D17F22" w:rsidRPr="0061290A" w:rsidRDefault="00D17F22" w:rsidP="0061290A">
      <w:pPr>
        <w:spacing w:after="0" w:line="240" w:lineRule="auto"/>
        <w:outlineLvl w:val="0"/>
        <w:rPr>
          <w:rFonts w:ascii="Garamond" w:hAnsi="Garamond" w:cs="Times New Roman"/>
          <w:b/>
          <w:sz w:val="26"/>
          <w:szCs w:val="26"/>
          <w:lang w:val="en-US"/>
        </w:rPr>
      </w:pPr>
    </w:p>
    <w:p w14:paraId="56B5B77E" w14:textId="5EAA242D" w:rsidR="000B74E0" w:rsidRPr="0061290A" w:rsidRDefault="00C943AE" w:rsidP="0061290A">
      <w:pPr>
        <w:spacing w:after="0" w:line="240" w:lineRule="auto"/>
        <w:rPr>
          <w:rFonts w:ascii="Garamond" w:hAnsi="Garamond"/>
          <w:i/>
          <w:iCs/>
          <w:sz w:val="26"/>
          <w:szCs w:val="26"/>
          <w:lang w:val="en-US"/>
        </w:rPr>
      </w:pPr>
      <w:r w:rsidRPr="0061290A">
        <w:rPr>
          <w:rFonts w:ascii="Garamond" w:hAnsi="Garamond"/>
          <w:i/>
          <w:iCs/>
          <w:sz w:val="26"/>
          <w:szCs w:val="26"/>
          <w:lang w:val="en-US"/>
        </w:rPr>
        <w:t>The Lambeth Conference</w:t>
      </w:r>
      <w:r w:rsidR="000B74E0" w:rsidRPr="0061290A">
        <w:rPr>
          <w:rFonts w:ascii="Garamond" w:hAnsi="Garamond"/>
          <w:i/>
          <w:iCs/>
          <w:sz w:val="26"/>
          <w:szCs w:val="26"/>
          <w:lang w:val="en-US"/>
        </w:rPr>
        <w:t>, the international gathering of bishops across the Anglican Communion</w:t>
      </w:r>
      <w:r w:rsidR="00B9341E">
        <w:rPr>
          <w:rFonts w:ascii="Garamond" w:hAnsi="Garamond"/>
          <w:i/>
          <w:iCs/>
          <w:sz w:val="26"/>
          <w:szCs w:val="26"/>
          <w:lang w:val="en-US"/>
        </w:rPr>
        <w:t>,</w:t>
      </w:r>
      <w:r w:rsidRPr="0061290A">
        <w:rPr>
          <w:rFonts w:ascii="Garamond" w:hAnsi="Garamond"/>
          <w:i/>
          <w:iCs/>
          <w:sz w:val="26"/>
          <w:szCs w:val="26"/>
          <w:lang w:val="en-US"/>
        </w:rPr>
        <w:t xml:space="preserve"> </w:t>
      </w:r>
      <w:r w:rsidR="000404A0" w:rsidRPr="0061290A">
        <w:rPr>
          <w:rFonts w:ascii="Garamond" w:hAnsi="Garamond"/>
          <w:i/>
          <w:iCs/>
          <w:sz w:val="26"/>
          <w:szCs w:val="26"/>
          <w:lang w:val="en-US"/>
        </w:rPr>
        <w:t>will take place</w:t>
      </w:r>
      <w:r w:rsidRPr="0061290A">
        <w:rPr>
          <w:rFonts w:ascii="Garamond" w:hAnsi="Garamond"/>
          <w:i/>
          <w:iCs/>
          <w:sz w:val="26"/>
          <w:szCs w:val="26"/>
          <w:lang w:val="en-US"/>
        </w:rPr>
        <w:t xml:space="preserve"> July 26 </w:t>
      </w:r>
      <w:r w:rsidR="000404A0" w:rsidRPr="0061290A">
        <w:rPr>
          <w:rFonts w:ascii="Garamond" w:hAnsi="Garamond"/>
          <w:i/>
          <w:iCs/>
          <w:sz w:val="26"/>
          <w:szCs w:val="26"/>
          <w:lang w:val="en-US"/>
        </w:rPr>
        <w:t>through</w:t>
      </w:r>
      <w:r w:rsidRPr="0061290A">
        <w:rPr>
          <w:rFonts w:ascii="Garamond" w:hAnsi="Garamond"/>
          <w:i/>
          <w:iCs/>
          <w:sz w:val="26"/>
          <w:szCs w:val="26"/>
          <w:lang w:val="en-US"/>
        </w:rPr>
        <w:t xml:space="preserve"> August 8, 2022. </w:t>
      </w:r>
      <w:r w:rsidR="000B74E0" w:rsidRPr="0061290A">
        <w:rPr>
          <w:rFonts w:ascii="Garamond" w:hAnsi="Garamond"/>
          <w:i/>
          <w:iCs/>
          <w:sz w:val="26"/>
          <w:szCs w:val="26"/>
          <w:lang w:val="en-US"/>
        </w:rPr>
        <w:t>This bulletin insert series, produced with The Episcopal Church’s Office of Global Partnerships, introduces readers to Lambeth and what they can expect from the conference.</w:t>
      </w:r>
    </w:p>
    <w:p w14:paraId="7400C1F7" w14:textId="725D91FF" w:rsidR="000B74E0" w:rsidRPr="0061290A" w:rsidRDefault="000B74E0" w:rsidP="0061290A">
      <w:pPr>
        <w:spacing w:after="0" w:line="240" w:lineRule="auto"/>
        <w:rPr>
          <w:rFonts w:ascii="Garamond" w:hAnsi="Garamond"/>
          <w:sz w:val="26"/>
          <w:szCs w:val="26"/>
          <w:lang w:val="en-US"/>
        </w:rPr>
      </w:pPr>
    </w:p>
    <w:p w14:paraId="1A9F6DB3" w14:textId="20EC84CD" w:rsidR="000B74E0" w:rsidRPr="0061290A" w:rsidRDefault="000B74E0" w:rsidP="0061290A">
      <w:pPr>
        <w:spacing w:after="0"/>
        <w:rPr>
          <w:rFonts w:ascii="Garamond" w:hAnsi="Garamond"/>
          <w:sz w:val="26"/>
          <w:szCs w:val="26"/>
          <w:lang w:val="en-US"/>
        </w:rPr>
      </w:pPr>
      <w:r w:rsidRPr="0061290A">
        <w:rPr>
          <w:rFonts w:ascii="Garamond" w:hAnsi="Garamond"/>
          <w:sz w:val="26"/>
          <w:szCs w:val="26"/>
          <w:lang w:val="en-US"/>
        </w:rPr>
        <w:t>The theme of the fifteenth Lambeth Conference is</w:t>
      </w:r>
      <w:r w:rsidRPr="0061290A">
        <w:rPr>
          <w:rFonts w:ascii="Garamond" w:hAnsi="Garamond"/>
          <w:sz w:val="26"/>
          <w:szCs w:val="26"/>
          <w:lang w:val="en-US"/>
        </w:rPr>
        <w:t xml:space="preserve"> </w:t>
      </w:r>
      <w:r w:rsidRPr="0061290A">
        <w:rPr>
          <w:rFonts w:ascii="Garamond" w:hAnsi="Garamond"/>
          <w:sz w:val="26"/>
          <w:szCs w:val="26"/>
          <w:lang w:val="en-US"/>
        </w:rPr>
        <w:t xml:space="preserve">“God’s Church for God’s World: walking, listening, and witnessing together.” As the </w:t>
      </w:r>
      <w:r w:rsidRPr="0061290A">
        <w:rPr>
          <w:rFonts w:ascii="Garamond" w:hAnsi="Garamond"/>
          <w:sz w:val="26"/>
          <w:szCs w:val="26"/>
          <w:lang w:val="en-US"/>
        </w:rPr>
        <w:t>bishops at Lambeth</w:t>
      </w:r>
      <w:r w:rsidRPr="0061290A">
        <w:rPr>
          <w:rFonts w:ascii="Garamond" w:hAnsi="Garamond"/>
          <w:sz w:val="26"/>
          <w:szCs w:val="26"/>
          <w:lang w:val="en-US"/>
        </w:rPr>
        <w:t xml:space="preserve"> explore that theme, the</w:t>
      </w:r>
      <w:r w:rsidRPr="0061290A">
        <w:rPr>
          <w:rFonts w:ascii="Garamond" w:hAnsi="Garamond"/>
          <w:sz w:val="26"/>
          <w:szCs w:val="26"/>
          <w:lang w:val="en-US"/>
        </w:rPr>
        <w:t>y will also maintain a</w:t>
      </w:r>
      <w:r w:rsidRPr="0061290A">
        <w:rPr>
          <w:rFonts w:ascii="Garamond" w:hAnsi="Garamond"/>
          <w:sz w:val="26"/>
          <w:szCs w:val="26"/>
          <w:lang w:val="en-US"/>
        </w:rPr>
        <w:t xml:space="preserve"> Biblical focus </w:t>
      </w:r>
      <w:r w:rsidRPr="0061290A">
        <w:rPr>
          <w:rFonts w:ascii="Garamond" w:hAnsi="Garamond"/>
          <w:sz w:val="26"/>
          <w:szCs w:val="26"/>
          <w:lang w:val="en-US"/>
        </w:rPr>
        <w:t>through the</w:t>
      </w:r>
      <w:r w:rsidRPr="0061290A">
        <w:rPr>
          <w:rFonts w:ascii="Garamond" w:hAnsi="Garamond"/>
          <w:sz w:val="26"/>
          <w:szCs w:val="26"/>
          <w:lang w:val="en-US"/>
        </w:rPr>
        <w:t xml:space="preserve"> book of 1 Peter. Over the past several years in planning, a range of resources have been developed for use in Bible studies, discussions, and seminars. These have been used in preparation for the conference and will be looked at on an even deeper level as the bishops </w:t>
      </w:r>
      <w:proofErr w:type="gramStart"/>
      <w:r w:rsidRPr="0061290A">
        <w:rPr>
          <w:rFonts w:ascii="Garamond" w:hAnsi="Garamond"/>
          <w:sz w:val="26"/>
          <w:szCs w:val="26"/>
          <w:lang w:val="en-US"/>
        </w:rPr>
        <w:t>gather together</w:t>
      </w:r>
      <w:proofErr w:type="gramEnd"/>
      <w:r w:rsidRPr="0061290A">
        <w:rPr>
          <w:rFonts w:ascii="Garamond" w:hAnsi="Garamond"/>
          <w:sz w:val="26"/>
          <w:szCs w:val="26"/>
          <w:lang w:val="en-US"/>
        </w:rPr>
        <w:t>.</w:t>
      </w:r>
    </w:p>
    <w:p w14:paraId="714033BB" w14:textId="602A0177" w:rsidR="000B74E0" w:rsidRPr="000B74E0" w:rsidRDefault="000B74E0" w:rsidP="0061290A">
      <w:pPr>
        <w:spacing w:after="0"/>
        <w:rPr>
          <w:rFonts w:ascii="Garamond" w:hAnsi="Garamond"/>
          <w:sz w:val="26"/>
          <w:szCs w:val="26"/>
          <w:lang w:val="en-US"/>
        </w:rPr>
      </w:pPr>
    </w:p>
    <w:p w14:paraId="3CB088F2" w14:textId="4A1AA94E" w:rsidR="0061290A" w:rsidRPr="0061290A" w:rsidRDefault="000B74E0" w:rsidP="0061290A">
      <w:pPr>
        <w:spacing w:after="0"/>
        <w:rPr>
          <w:rFonts w:ascii="Garamond" w:hAnsi="Garamond"/>
          <w:sz w:val="26"/>
          <w:szCs w:val="26"/>
          <w:lang w:val="en-US"/>
        </w:rPr>
      </w:pPr>
      <w:r w:rsidRPr="0061290A">
        <w:rPr>
          <w:rFonts w:ascii="Garamond" w:hAnsi="Garamond"/>
          <w:sz w:val="26"/>
          <w:szCs w:val="26"/>
          <w:lang w:val="en-US"/>
        </w:rPr>
        <w:t xml:space="preserve">Archbishop of Canterbury Justin Welby </w:t>
      </w:r>
      <w:r w:rsidR="0061290A" w:rsidRPr="0061290A">
        <w:rPr>
          <w:rFonts w:ascii="Garamond" w:hAnsi="Garamond"/>
          <w:sz w:val="26"/>
          <w:szCs w:val="26"/>
          <w:lang w:val="en-US"/>
        </w:rPr>
        <w:t>describes why this letter was chosen as a focus for Lambeth:</w:t>
      </w:r>
      <w:r w:rsidR="0061290A">
        <w:rPr>
          <w:rFonts w:ascii="Garamond" w:hAnsi="Garamond"/>
          <w:sz w:val="26"/>
          <w:szCs w:val="26"/>
          <w:lang w:val="en-US"/>
        </w:rPr>
        <w:t xml:space="preserve"> “</w:t>
      </w:r>
      <w:r w:rsidR="0061290A" w:rsidRPr="0061290A">
        <w:rPr>
          <w:rFonts w:ascii="Garamond" w:hAnsi="Garamond"/>
          <w:sz w:val="26"/>
          <w:szCs w:val="26"/>
          <w:lang w:val="en-US"/>
        </w:rPr>
        <w:t xml:space="preserve">The book of 1 Peter is a personal </w:t>
      </w:r>
      <w:proofErr w:type="spellStart"/>
      <w:r w:rsidR="0061290A" w:rsidRPr="0061290A">
        <w:rPr>
          <w:rFonts w:ascii="Garamond" w:hAnsi="Garamond"/>
          <w:sz w:val="26"/>
          <w:szCs w:val="26"/>
          <w:lang w:val="en-US"/>
        </w:rPr>
        <w:t>favourite</w:t>
      </w:r>
      <w:proofErr w:type="spellEnd"/>
      <w:r w:rsidR="0061290A" w:rsidRPr="0061290A">
        <w:rPr>
          <w:rFonts w:ascii="Garamond" w:hAnsi="Garamond"/>
          <w:sz w:val="26"/>
          <w:szCs w:val="26"/>
          <w:lang w:val="en-US"/>
        </w:rPr>
        <w:t xml:space="preserve"> of mine. There is so much in it that is pertinent for the Church, for the world, for the times we are living in and for us as we seek direction for the Anglican Communion in the years ahead.</w:t>
      </w:r>
    </w:p>
    <w:p w14:paraId="5B82835B" w14:textId="4F794C57" w:rsidR="0061290A" w:rsidRPr="0061290A" w:rsidRDefault="0061290A" w:rsidP="0061290A">
      <w:pPr>
        <w:spacing w:after="0"/>
        <w:rPr>
          <w:rFonts w:ascii="Garamond" w:hAnsi="Garamond"/>
          <w:sz w:val="26"/>
          <w:szCs w:val="26"/>
          <w:lang w:val="en-US"/>
        </w:rPr>
      </w:pPr>
    </w:p>
    <w:p w14:paraId="38F612ED" w14:textId="46871343" w:rsidR="0061290A" w:rsidRPr="0061290A" w:rsidRDefault="0061290A" w:rsidP="0061290A">
      <w:pPr>
        <w:spacing w:after="0"/>
        <w:rPr>
          <w:rFonts w:ascii="Garamond" w:hAnsi="Garamond"/>
          <w:sz w:val="26"/>
          <w:szCs w:val="26"/>
          <w:lang w:val="en-US"/>
        </w:rPr>
      </w:pPr>
      <w:r w:rsidRPr="0061290A">
        <w:rPr>
          <w:rFonts w:ascii="Times New Roman" w:eastAsia="Times New Roman" w:hAnsi="Times New Roman" w:cs="Times New Roman"/>
          <w:noProof/>
          <w:sz w:val="26"/>
          <w:szCs w:val="26"/>
          <w:lang w:val="en-US"/>
        </w:rPr>
        <w:drawing>
          <wp:anchor distT="0" distB="0" distL="114300" distR="114300" simplePos="0" relativeHeight="251661312" behindDoc="0" locked="0" layoutInCell="1" allowOverlap="1" wp14:anchorId="2E93F519" wp14:editId="29214170">
            <wp:simplePos x="0" y="0"/>
            <wp:positionH relativeFrom="column">
              <wp:posOffset>4858151</wp:posOffset>
            </wp:positionH>
            <wp:positionV relativeFrom="paragraph">
              <wp:posOffset>151364</wp:posOffset>
            </wp:positionV>
            <wp:extent cx="1816100" cy="1816100"/>
            <wp:effectExtent l="12700" t="12700" r="12700" b="1270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Garamond" w:hAnsi="Garamond"/>
          <w:sz w:val="26"/>
          <w:szCs w:val="26"/>
          <w:lang w:val="en-US"/>
        </w:rPr>
        <w:t>“</w:t>
      </w:r>
      <w:r w:rsidRPr="0061290A">
        <w:rPr>
          <w:rFonts w:ascii="Garamond" w:hAnsi="Garamond"/>
          <w:sz w:val="26"/>
          <w:szCs w:val="26"/>
          <w:lang w:val="en-US"/>
        </w:rPr>
        <w:t xml:space="preserve">1 Peter is a book that doesn’t shy away from difficult things. It’s a book that addresses the challenges that Peter’s communities were facing. It speaks about belonging, alienation, exile, </w:t>
      </w:r>
      <w:proofErr w:type="gramStart"/>
      <w:r w:rsidRPr="0061290A">
        <w:rPr>
          <w:rFonts w:ascii="Garamond" w:hAnsi="Garamond"/>
          <w:sz w:val="26"/>
          <w:szCs w:val="26"/>
          <w:lang w:val="en-US"/>
        </w:rPr>
        <w:t>slavery</w:t>
      </w:r>
      <w:proofErr w:type="gramEnd"/>
      <w:r w:rsidRPr="0061290A">
        <w:rPr>
          <w:rFonts w:ascii="Garamond" w:hAnsi="Garamond"/>
          <w:sz w:val="26"/>
          <w:szCs w:val="26"/>
          <w:lang w:val="en-US"/>
        </w:rPr>
        <w:t xml:space="preserve"> and persecution </w:t>
      </w:r>
      <w:r w:rsidRPr="0061290A">
        <w:rPr>
          <w:rFonts w:ascii="Garamond" w:hAnsi="Garamond"/>
          <w:sz w:val="26"/>
          <w:szCs w:val="26"/>
          <w:lang w:val="en-US"/>
        </w:rPr>
        <w:t>–</w:t>
      </w:r>
      <w:r w:rsidRPr="0061290A">
        <w:rPr>
          <w:rFonts w:ascii="Garamond" w:hAnsi="Garamond"/>
          <w:sz w:val="26"/>
          <w:szCs w:val="26"/>
          <w:lang w:val="en-US"/>
        </w:rPr>
        <w:t xml:space="preserve"> you can immediately hear the echoes in our world today.</w:t>
      </w:r>
    </w:p>
    <w:p w14:paraId="5340D1E8" w14:textId="77777777" w:rsidR="0061290A" w:rsidRPr="0061290A" w:rsidRDefault="0061290A" w:rsidP="0061290A">
      <w:pPr>
        <w:spacing w:after="0"/>
        <w:rPr>
          <w:rFonts w:ascii="Garamond" w:hAnsi="Garamond"/>
          <w:sz w:val="26"/>
          <w:szCs w:val="26"/>
          <w:lang w:val="en-US"/>
        </w:rPr>
      </w:pPr>
    </w:p>
    <w:p w14:paraId="274120C6" w14:textId="2C95CA0E" w:rsidR="0061290A" w:rsidRPr="0061290A" w:rsidRDefault="0061290A" w:rsidP="0061290A">
      <w:pPr>
        <w:spacing w:after="0"/>
        <w:rPr>
          <w:rFonts w:ascii="Garamond" w:hAnsi="Garamond"/>
          <w:sz w:val="26"/>
          <w:szCs w:val="26"/>
          <w:lang w:val="en-US"/>
        </w:rPr>
      </w:pPr>
      <w:r>
        <w:rPr>
          <w:rFonts w:ascii="Garamond" w:hAnsi="Garamond"/>
          <w:sz w:val="26"/>
          <w:szCs w:val="26"/>
          <w:lang w:val="en-US"/>
        </w:rPr>
        <w:t>“</w:t>
      </w:r>
      <w:r w:rsidRPr="0061290A">
        <w:rPr>
          <w:rFonts w:ascii="Garamond" w:hAnsi="Garamond"/>
          <w:sz w:val="26"/>
          <w:szCs w:val="26"/>
          <w:lang w:val="en-US"/>
        </w:rPr>
        <w:t>It’s a book that raises an utterly compelling and inspiring vision of God’s kingdom. It raises our eyes beyond the immediacy of our struggles and differences. It urges us to hear a far deeper call. Through our faith in Jesus Christ, Peter encourages us to live lives of witness, hope and holiness as God’s chosen people.</w:t>
      </w:r>
      <w:r>
        <w:rPr>
          <w:rFonts w:ascii="Garamond" w:hAnsi="Garamond"/>
          <w:sz w:val="26"/>
          <w:szCs w:val="26"/>
          <w:lang w:val="en-US"/>
        </w:rPr>
        <w:t>”</w:t>
      </w:r>
    </w:p>
    <w:p w14:paraId="3730C564" w14:textId="65116E95" w:rsidR="0061290A" w:rsidRPr="0061290A" w:rsidRDefault="0061290A" w:rsidP="0061290A">
      <w:pPr>
        <w:spacing w:after="0"/>
        <w:rPr>
          <w:rFonts w:ascii="Garamond" w:hAnsi="Garamond"/>
          <w:sz w:val="26"/>
          <w:szCs w:val="26"/>
          <w:lang w:val="en-US"/>
        </w:rPr>
      </w:pPr>
    </w:p>
    <w:p w14:paraId="3CB0E09E" w14:textId="34822D5D" w:rsidR="00DF62A8" w:rsidRPr="0061290A" w:rsidRDefault="000B74E0" w:rsidP="0061290A">
      <w:pPr>
        <w:spacing w:after="0"/>
        <w:rPr>
          <w:rFonts w:ascii="Garamond" w:hAnsi="Garamond"/>
          <w:sz w:val="26"/>
          <w:szCs w:val="26"/>
          <w:lang w:val="en-US"/>
        </w:rPr>
      </w:pPr>
      <w:r w:rsidRPr="000B74E0">
        <w:rPr>
          <w:rFonts w:ascii="Garamond" w:hAnsi="Garamond"/>
          <w:sz w:val="26"/>
          <w:szCs w:val="26"/>
          <w:lang w:val="en-US"/>
        </w:rPr>
        <w:t>The journey through the book of 1 Peter looks at specific themes in each of the five chapters which include: Calling, Communion, Peace-making, Suffering, and Authority. You and your congregation can join in reading through 1 Peter looking at each of the themes</w:t>
      </w:r>
      <w:r w:rsidRPr="0061290A">
        <w:rPr>
          <w:rFonts w:ascii="Garamond" w:hAnsi="Garamond"/>
          <w:sz w:val="26"/>
          <w:szCs w:val="26"/>
          <w:lang w:val="en-US"/>
        </w:rPr>
        <w:t>,</w:t>
      </w:r>
      <w:r w:rsidRPr="000B74E0">
        <w:rPr>
          <w:rFonts w:ascii="Garamond" w:hAnsi="Garamond"/>
          <w:sz w:val="26"/>
          <w:szCs w:val="26"/>
          <w:lang w:val="en-US"/>
        </w:rPr>
        <w:t xml:space="preserve"> ask</w:t>
      </w:r>
      <w:r w:rsidRPr="0061290A">
        <w:rPr>
          <w:rFonts w:ascii="Garamond" w:hAnsi="Garamond"/>
          <w:sz w:val="26"/>
          <w:szCs w:val="26"/>
          <w:lang w:val="en-US"/>
        </w:rPr>
        <w:t>ing together</w:t>
      </w:r>
      <w:r w:rsidRPr="000B74E0">
        <w:rPr>
          <w:rFonts w:ascii="Garamond" w:hAnsi="Garamond"/>
          <w:sz w:val="26"/>
          <w:szCs w:val="26"/>
          <w:lang w:val="en-US"/>
        </w:rPr>
        <w:t xml:space="preserve"> what it means to be </w:t>
      </w:r>
      <w:r w:rsidRPr="0061290A">
        <w:rPr>
          <w:rFonts w:ascii="Garamond" w:hAnsi="Garamond"/>
          <w:sz w:val="26"/>
          <w:szCs w:val="26"/>
          <w:lang w:val="en-US"/>
        </w:rPr>
        <w:t>“</w:t>
      </w:r>
      <w:r w:rsidRPr="000B74E0">
        <w:rPr>
          <w:rFonts w:ascii="Garamond" w:hAnsi="Garamond"/>
          <w:sz w:val="26"/>
          <w:szCs w:val="26"/>
          <w:lang w:val="en-US"/>
        </w:rPr>
        <w:t>God’s Church for God’s World</w:t>
      </w:r>
      <w:r w:rsidRPr="0061290A">
        <w:rPr>
          <w:rFonts w:ascii="Garamond" w:hAnsi="Garamond"/>
          <w:sz w:val="26"/>
          <w:szCs w:val="26"/>
          <w:lang w:val="en-US"/>
        </w:rPr>
        <w:t>.”</w:t>
      </w:r>
      <w:r w:rsidR="0061290A" w:rsidRPr="0061290A">
        <w:rPr>
          <w:rFonts w:ascii="Garamond" w:hAnsi="Garamond"/>
          <w:sz w:val="26"/>
          <w:szCs w:val="26"/>
          <w:lang w:val="en-US"/>
        </w:rPr>
        <w:t xml:space="preserve"> </w:t>
      </w:r>
      <w:r w:rsidRPr="000B74E0">
        <w:rPr>
          <w:rFonts w:ascii="Garamond" w:hAnsi="Garamond"/>
          <w:sz w:val="26"/>
          <w:szCs w:val="26"/>
          <w:lang w:val="en-US"/>
        </w:rPr>
        <w:t xml:space="preserve">A series of videos and commentary was created before the Lambeth Conference was rescheduled due to the COVID19 pandemic. These videos can be found </w:t>
      </w:r>
      <w:r w:rsidRPr="0061290A">
        <w:rPr>
          <w:rFonts w:ascii="Garamond" w:hAnsi="Garamond"/>
          <w:sz w:val="26"/>
          <w:szCs w:val="26"/>
          <w:lang w:val="en-US"/>
        </w:rPr>
        <w:t xml:space="preserve">at </w:t>
      </w:r>
      <w:r w:rsidRPr="000B74E0">
        <w:rPr>
          <w:rFonts w:ascii="Garamond" w:hAnsi="Garamond"/>
          <w:i/>
          <w:iCs/>
          <w:sz w:val="26"/>
          <w:szCs w:val="26"/>
          <w:lang w:val="en-US"/>
        </w:rPr>
        <w:t>https://www.lambethconference.org/resources/1-peter-resources/watch-the-1-peter-videos/</w:t>
      </w:r>
      <w:r w:rsidRPr="0061290A">
        <w:rPr>
          <w:rFonts w:ascii="Garamond" w:hAnsi="Garamond"/>
          <w:sz w:val="26"/>
          <w:szCs w:val="26"/>
          <w:lang w:val="en-US"/>
        </w:rPr>
        <w:t>.</w:t>
      </w:r>
    </w:p>
    <w:p w14:paraId="496985B6" w14:textId="77777777" w:rsidR="00B9341E" w:rsidRPr="0061290A" w:rsidRDefault="00B9341E">
      <w:pPr>
        <w:spacing w:after="0"/>
        <w:rPr>
          <w:rFonts w:ascii="Garamond" w:hAnsi="Garamond"/>
          <w:sz w:val="26"/>
          <w:szCs w:val="26"/>
          <w:lang w:val="en-US"/>
        </w:rPr>
      </w:pPr>
    </w:p>
    <w:sectPr w:rsidR="00B9341E" w:rsidRPr="0061290A"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C6B9" w14:textId="77777777" w:rsidR="006A5E51" w:rsidRDefault="006A5E51" w:rsidP="00A42D24">
      <w:pPr>
        <w:spacing w:after="0" w:line="240" w:lineRule="auto"/>
      </w:pPr>
      <w:r>
        <w:separator/>
      </w:r>
    </w:p>
  </w:endnote>
  <w:endnote w:type="continuationSeparator" w:id="0">
    <w:p w14:paraId="00AECFFC" w14:textId="77777777" w:rsidR="006A5E51" w:rsidRDefault="006A5E5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854C" w14:textId="77777777" w:rsidR="006A5E51" w:rsidRDefault="006A5E51" w:rsidP="00A42D24">
      <w:pPr>
        <w:spacing w:after="0" w:line="240" w:lineRule="auto"/>
      </w:pPr>
      <w:r>
        <w:separator/>
      </w:r>
    </w:p>
  </w:footnote>
  <w:footnote w:type="continuationSeparator" w:id="0">
    <w:p w14:paraId="0D558556" w14:textId="77777777" w:rsidR="006A5E51" w:rsidRDefault="006A5E5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04A0"/>
    <w:rsid w:val="00063073"/>
    <w:rsid w:val="00064F18"/>
    <w:rsid w:val="000779AA"/>
    <w:rsid w:val="0008491C"/>
    <w:rsid w:val="000B1B61"/>
    <w:rsid w:val="000B4F7B"/>
    <w:rsid w:val="000B74E0"/>
    <w:rsid w:val="000C6B18"/>
    <w:rsid w:val="000E7B3A"/>
    <w:rsid w:val="000F5645"/>
    <w:rsid w:val="0015101C"/>
    <w:rsid w:val="0015212F"/>
    <w:rsid w:val="00152D0C"/>
    <w:rsid w:val="00155E5B"/>
    <w:rsid w:val="00167251"/>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D0AEC"/>
    <w:rsid w:val="004D0F69"/>
    <w:rsid w:val="00526757"/>
    <w:rsid w:val="0053295C"/>
    <w:rsid w:val="00546BF1"/>
    <w:rsid w:val="00554226"/>
    <w:rsid w:val="00564252"/>
    <w:rsid w:val="00572D7F"/>
    <w:rsid w:val="00591299"/>
    <w:rsid w:val="005B4072"/>
    <w:rsid w:val="005B41FD"/>
    <w:rsid w:val="005D727E"/>
    <w:rsid w:val="005E4FC9"/>
    <w:rsid w:val="005F526C"/>
    <w:rsid w:val="00606155"/>
    <w:rsid w:val="0061290A"/>
    <w:rsid w:val="006167F4"/>
    <w:rsid w:val="00624DFE"/>
    <w:rsid w:val="0062537A"/>
    <w:rsid w:val="00641B4E"/>
    <w:rsid w:val="006512BE"/>
    <w:rsid w:val="00655C70"/>
    <w:rsid w:val="00661A15"/>
    <w:rsid w:val="00672A24"/>
    <w:rsid w:val="00673728"/>
    <w:rsid w:val="006A31EB"/>
    <w:rsid w:val="006A5E51"/>
    <w:rsid w:val="006B6C6B"/>
    <w:rsid w:val="006D5D70"/>
    <w:rsid w:val="006D7E64"/>
    <w:rsid w:val="006F0147"/>
    <w:rsid w:val="006F6176"/>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82A12"/>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9341E"/>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943AE"/>
    <w:rsid w:val="00CB1F61"/>
    <w:rsid w:val="00CC3ED1"/>
    <w:rsid w:val="00CD0324"/>
    <w:rsid w:val="00CD1735"/>
    <w:rsid w:val="00CE585D"/>
    <w:rsid w:val="00CE6D10"/>
    <w:rsid w:val="00D02453"/>
    <w:rsid w:val="00D05C42"/>
    <w:rsid w:val="00D06357"/>
    <w:rsid w:val="00D14397"/>
    <w:rsid w:val="00D17F22"/>
    <w:rsid w:val="00D433A6"/>
    <w:rsid w:val="00D45418"/>
    <w:rsid w:val="00D5019A"/>
    <w:rsid w:val="00D63AEC"/>
    <w:rsid w:val="00D90C4E"/>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32449475">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62062975">
      <w:bodyDiv w:val="1"/>
      <w:marLeft w:val="0"/>
      <w:marRight w:val="0"/>
      <w:marTop w:val="0"/>
      <w:marBottom w:val="0"/>
      <w:divBdr>
        <w:top w:val="none" w:sz="0" w:space="0" w:color="auto"/>
        <w:left w:val="none" w:sz="0" w:space="0" w:color="auto"/>
        <w:bottom w:val="none" w:sz="0" w:space="0" w:color="auto"/>
        <w:right w:val="none" w:sz="0" w:space="0" w:color="auto"/>
      </w:divBdr>
    </w:div>
    <w:div w:id="1587307374">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2022-06-22T19:37:00Z</cp:lastPrinted>
  <dcterms:created xsi:type="dcterms:W3CDTF">2022-06-22T19:37:00Z</dcterms:created>
  <dcterms:modified xsi:type="dcterms:W3CDTF">2022-06-22T19:37:00Z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