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408D2DF9" w:rsidR="00595224" w:rsidRPr="004B3E1E" w:rsidRDefault="00400E87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F15D5C">
        <w:rPr>
          <w:rFonts w:ascii="Garamond" w:hAnsi="Garamond"/>
          <w:b/>
          <w:lang w:val="es-ES" w:eastAsia="es"/>
        </w:rPr>
        <w:t>abril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02399E">
        <w:rPr>
          <w:rFonts w:ascii="Garamond" w:hAnsi="Garamond"/>
          <w:b/>
          <w:lang w:val="es-ES" w:eastAsia="es"/>
        </w:rPr>
        <w:t>Domingo de Ramos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A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105B0CDF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2399E">
        <w:rPr>
          <w:rFonts w:ascii="Garamond" w:hAnsi="Garamond"/>
          <w:b/>
          <w:lang w:val="es-ES" w:eastAsia="es"/>
        </w:rPr>
        <w:t>6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43C194FD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2399E">
        <w:rPr>
          <w:rFonts w:ascii="Garamond" w:hAnsi="Garamond"/>
          <w:b/>
          <w:sz w:val="28"/>
          <w:szCs w:val="28"/>
          <w:lang w:val="es-ES" w:eastAsia="es"/>
        </w:rPr>
        <w:t>6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6E47C97" w:rsidR="004B3E1E" w:rsidRPr="008C4021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2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CD56EF0" w14:textId="6BA7D24D" w:rsidR="00E4029C" w:rsidRPr="008C4021" w:rsidRDefault="004B3E1E" w:rsidP="00E4029C">
      <w:pPr>
        <w:rPr>
          <w:rFonts w:ascii="Garamond" w:hAnsi="Garamond" w:cs="Arial"/>
          <w:sz w:val="22"/>
          <w:szCs w:val="22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8C4021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8C4021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8C4021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6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Adorar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” y se titula “</w:t>
      </w:r>
      <w:r w:rsidR="0002399E" w:rsidRPr="008C4021">
        <w:rPr>
          <w:rFonts w:ascii="Garamond" w:hAnsi="Garamond" w:cs="Arial"/>
          <w:sz w:val="22"/>
          <w:szCs w:val="22"/>
        </w:rPr>
        <w:t xml:space="preserve">La </w:t>
      </w:r>
      <w:proofErr w:type="spellStart"/>
      <w:r w:rsidR="0002399E" w:rsidRPr="008C4021">
        <w:rPr>
          <w:rFonts w:ascii="Garamond" w:hAnsi="Garamond" w:cs="Arial"/>
          <w:sz w:val="22"/>
          <w:szCs w:val="22"/>
        </w:rPr>
        <w:t>reunión</w:t>
      </w:r>
      <w:proofErr w:type="spellEnd"/>
      <w:r w:rsidR="0002399E" w:rsidRPr="008C4021">
        <w:rPr>
          <w:rFonts w:ascii="Garamond" w:hAnsi="Garamond" w:cs="Arial"/>
          <w:sz w:val="22"/>
          <w:szCs w:val="22"/>
        </w:rPr>
        <w:t xml:space="preserve"> del pueblo de Dios</w:t>
      </w:r>
      <w:r w:rsidR="00F15D5C" w:rsidRPr="008C4021">
        <w:rPr>
          <w:rFonts w:ascii="Garamond" w:hAnsi="Garamond" w:cs="Arial"/>
          <w:sz w:val="22"/>
          <w:szCs w:val="22"/>
        </w:rPr>
        <w:t>”.</w:t>
      </w:r>
    </w:p>
    <w:p w14:paraId="2E15DDDE" w14:textId="422576A5" w:rsidR="004B3E1E" w:rsidRPr="008C4021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2399E" w:rsidRPr="008C4021">
        <w:rPr>
          <w:rFonts w:ascii="Garamond" w:hAnsi="Garamond"/>
          <w:bCs/>
          <w:sz w:val="22"/>
          <w:szCs w:val="22"/>
          <w:lang w:val="es-ES" w:eastAsia="es"/>
        </w:rPr>
        <w:t>Sofonías 3:12-20</w:t>
      </w:r>
    </w:p>
    <w:p w14:paraId="0EEFFC6C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1148F8A6" w:rsidR="004B3E1E" w:rsidRPr="008C4021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3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3B948FA1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Escucha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oficio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diario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hoy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missionstclare.com.</w:t>
      </w:r>
    </w:p>
    <w:p w14:paraId="4D56D86C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“Me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quejaré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lloraré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mañana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tarde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noche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escuchará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voz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– Salmo 55:17</w:t>
      </w:r>
    </w:p>
    <w:p w14:paraId="1AE8A1E9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2162FFF1" w:rsidR="004B3E1E" w:rsidRPr="008C4021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4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080832A2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C4021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quieres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preparar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gente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para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recuerden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?</w:t>
      </w:r>
    </w:p>
    <w:p w14:paraId="3D8B2B12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Alabado sea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Dios y Padre de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nuestro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Jesucristo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es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Padre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tiene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compasión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Dios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consuela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consuela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nuestros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sufrimientos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para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nosotros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podamos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consolar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sufren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dándoles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mismo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consuelo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ha dado 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nosotros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.” – 2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1:3-4</w:t>
      </w:r>
    </w:p>
    <w:p w14:paraId="4698A5F3" w14:textId="77777777" w:rsidR="007B3B53" w:rsidRPr="008C4021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53FE4B90" w:rsidR="004B3E1E" w:rsidRPr="008C4021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71812F2E" w14:textId="39F87031" w:rsidR="0002399E" w:rsidRPr="008C4021" w:rsidRDefault="004B3E1E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reflexionar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la ofrenda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financiera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tienes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las manos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abiertas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?</w:t>
      </w:r>
    </w:p>
    <w:p w14:paraId="34990DB7" w14:textId="2930A302" w:rsidR="0002399E" w:rsidRPr="008C4021" w:rsidRDefault="007B3B53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</w:t>
      </w:r>
      <w:r w:rsidR="00F15D5C" w:rsidRPr="008C4021">
        <w:rPr>
          <w:rFonts w:ascii="Garamond" w:hAnsi="Garamond"/>
          <w:bCs/>
          <w:i/>
          <w:iCs/>
          <w:sz w:val="22"/>
          <w:szCs w:val="22"/>
          <w:lang w:eastAsia="es"/>
        </w:rPr>
        <w:t>:</w:t>
      </w:r>
      <w:r w:rsidR="00F15D5C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impuro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sale de un hombre,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anda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lugares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secos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buscando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; y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no lo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piensa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: ‘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a mi casa, de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donde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salí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.’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regresa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ese hombre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casa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desocupada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barrida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arreglada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.” – Mateo 12:43-44</w:t>
      </w:r>
    </w:p>
    <w:p w14:paraId="31F325E6" w14:textId="77777777" w:rsidR="00E01B03" w:rsidRPr="008C4021" w:rsidRDefault="00E01B0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0AD478D5" w:rsidR="004B3E1E" w:rsidRPr="008C4021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5A98675D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¿Con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podría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tener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conversación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aprender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acerca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de Dios?</w:t>
      </w:r>
    </w:p>
    <w:p w14:paraId="23C24BA1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“Tu palabra es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lámpara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mis pies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luz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- Salmo 119:105</w:t>
      </w:r>
    </w:p>
    <w:p w14:paraId="2F528808" w14:textId="0C3964DD" w:rsidR="00E4029C" w:rsidRPr="008C4021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45E74B6D" w:rsidR="00E4029C" w:rsidRPr="008C4021" w:rsidRDefault="00400E87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7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abril</w:t>
      </w:r>
    </w:p>
    <w:p w14:paraId="58FE3EEB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C4021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regresaste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al amor de Dios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cometiste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un gran error?</w:t>
      </w:r>
    </w:p>
    <w:p w14:paraId="2CC0B39C" w14:textId="77777777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casa de mi padre, y le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diré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: Padre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mío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he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pecado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contra Dios y contra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– Lucas 15:18</w:t>
      </w:r>
    </w:p>
    <w:p w14:paraId="10DF307B" w14:textId="446BE5AA" w:rsidR="00E4029C" w:rsidRPr="008C4021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08ECB20B" w:rsidR="00E4029C" w:rsidRPr="008C4021" w:rsidRDefault="00400E87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8</w:t>
      </w:r>
      <w:r w:rsidR="00E4029C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489C6D8A" w14:textId="77777777" w:rsidR="00CF4020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CF4020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podría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brindarte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apoyo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centrada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Jesús? </w:t>
      </w:r>
    </w:p>
    <w:p w14:paraId="39B8F0D8" w14:textId="61C83D4D" w:rsidR="00CF4020" w:rsidRPr="008C4021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 “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capacitado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para ser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servidores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de un nuevo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pacto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no el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letra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sino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letra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mata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 xml:space="preserve"> da </w:t>
      </w:r>
      <w:proofErr w:type="spellStart"/>
      <w:r w:rsidRPr="00CF4020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Pr="00CF4020">
        <w:rPr>
          <w:rFonts w:ascii="Garamond" w:hAnsi="Garamond"/>
          <w:bCs/>
          <w:sz w:val="22"/>
          <w:szCs w:val="22"/>
          <w:lang w:eastAsia="es"/>
        </w:rPr>
        <w:t>.</w:t>
      </w:r>
      <w:r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– </w:t>
      </w:r>
      <w:r>
        <w:rPr>
          <w:rFonts w:ascii="Garamond" w:hAnsi="Garamond"/>
          <w:bCs/>
          <w:sz w:val="22"/>
          <w:szCs w:val="22"/>
          <w:lang w:eastAsia="es"/>
        </w:rPr>
        <w:t xml:space="preserve">2 </w:t>
      </w:r>
      <w:proofErr w:type="spellStart"/>
      <w:r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>
        <w:rPr>
          <w:rFonts w:ascii="Garamond" w:hAnsi="Garamond"/>
          <w:bCs/>
          <w:sz w:val="22"/>
          <w:szCs w:val="22"/>
          <w:lang w:eastAsia="es"/>
        </w:rPr>
        <w:t>3:6</w:t>
      </w: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FC9FB6F" w14:textId="77777777" w:rsidR="00CF4020" w:rsidRDefault="00CF4020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3D052837" w14:textId="77777777" w:rsidR="00CF4020" w:rsidRDefault="00CF4020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3F38008" w14:textId="77777777" w:rsidR="00CF4020" w:rsidRDefault="00CF4020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09E4A751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D481" w14:textId="77777777" w:rsidR="00C53812" w:rsidRDefault="00C53812" w:rsidP="00A42D24">
      <w:r>
        <w:separator/>
      </w:r>
    </w:p>
  </w:endnote>
  <w:endnote w:type="continuationSeparator" w:id="0">
    <w:p w14:paraId="2C29E35D" w14:textId="77777777" w:rsidR="00C53812" w:rsidRDefault="00C5381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6CDB637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400E87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9E09" w14:textId="77777777" w:rsidR="00C53812" w:rsidRDefault="00C53812" w:rsidP="00A42D24">
      <w:r>
        <w:separator/>
      </w:r>
    </w:p>
  </w:footnote>
  <w:footnote w:type="continuationSeparator" w:id="0">
    <w:p w14:paraId="4A371A57" w14:textId="77777777" w:rsidR="00C53812" w:rsidRDefault="00C5381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8"/>
  </w:num>
  <w:num w:numId="2" w16cid:durableId="1417365017">
    <w:abstractNumId w:val="3"/>
  </w:num>
  <w:num w:numId="3" w16cid:durableId="343286337">
    <w:abstractNumId w:val="9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0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6"/>
  </w:num>
  <w:num w:numId="10" w16cid:durableId="720054493">
    <w:abstractNumId w:val="11"/>
  </w:num>
  <w:num w:numId="11" w16cid:durableId="306327083">
    <w:abstractNumId w:val="5"/>
  </w:num>
  <w:num w:numId="12" w16cid:durableId="144284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00E87"/>
    <w:rsid w:val="0041583E"/>
    <w:rsid w:val="00431830"/>
    <w:rsid w:val="00450FD1"/>
    <w:rsid w:val="00453DC3"/>
    <w:rsid w:val="00455996"/>
    <w:rsid w:val="00460233"/>
    <w:rsid w:val="00465941"/>
    <w:rsid w:val="004938C6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25C7"/>
    <w:rsid w:val="008C39CD"/>
    <w:rsid w:val="008C4021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A6F6A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2023-01-16T20:29:00Z</cp:lastPrinted>
  <dcterms:created xsi:type="dcterms:W3CDTF">2023-01-16T20:29:00Z</dcterms:created>
  <dcterms:modified xsi:type="dcterms:W3CDTF">2023-01-16T20:29:00Z</dcterms:modified>
</cp:coreProperties>
</file>