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5B46" w14:textId="0D16F376" w:rsidR="001F39B0" w:rsidRPr="001F39B0" w:rsidRDefault="001F39B0" w:rsidP="001F39B0">
      <w:pPr>
        <w:spacing w:after="0" w:line="240" w:lineRule="auto"/>
        <w:rPr>
          <w:rFonts w:ascii="Garamond" w:eastAsia="Calibri" w:hAnsi="Garamond"/>
          <w:sz w:val="24"/>
          <w:szCs w:val="24"/>
        </w:rPr>
      </w:pPr>
      <w:r w:rsidRPr="00FD46AD">
        <w:rPr>
          <w:rFonts w:ascii="Garamond" w:eastAsia="Calibri" w:hAnsi="Garamond"/>
          <w:noProof/>
          <w:sz w:val="24"/>
          <w:szCs w:val="24"/>
        </w:rPr>
        <w:drawing>
          <wp:inline distT="0" distB="0" distL="0" distR="0" wp14:anchorId="47983987" wp14:editId="35E3D5F2">
            <wp:extent cx="1828800" cy="1244991"/>
            <wp:effectExtent l="0" t="0" r="0" b="0"/>
            <wp:docPr id="2" name="Picture 2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55542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21 de enero de 2024 - Epifanía 3 (B)</w:t>
      </w:r>
    </w:p>
    <w:p w14:paraId="4C04B418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Domingo de la Vida Religiosa</w:t>
      </w:r>
    </w:p>
    <w:p w14:paraId="6B7DE4F1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57C4E4CA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Style w:val="eop"/>
          <w:rFonts w:ascii="Garamond" w:hAnsi="Garamond" w:cs="Segoe UI"/>
          <w:lang w:val="es-US"/>
        </w:rPr>
        <w:t xml:space="preserve">¿Sabía usted que hay monjes, monjas, hermanas y hermanos, y frailes en la Iglesia Episcopal? Le invitamos a conocer lo que la vida religiosa puede ofrecerle y a celebrar el Domingo de la Vida Religiosa el 3er Domingo de Epifanía. </w:t>
      </w:r>
    </w:p>
    <w:p w14:paraId="378A0129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445B4B53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¿Qué es el "Domingo de la Vida Religiosa"?</w:t>
      </w:r>
    </w:p>
    <w:p w14:paraId="7D65894A" w14:textId="02C87465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Style w:val="eop"/>
          <w:rFonts w:ascii="Garamond" w:hAnsi="Garamond" w:cs="Segoe UI"/>
          <w:lang w:val="es-US"/>
        </w:rPr>
        <w:t xml:space="preserve">La Convención General aprobó la resolución 2022-B004, "Domingo de la Fundación de la Vida Religiosa", que se celebrará cada año el tercer domingo de Epifanía. En este domingo, nos acercamos a los episcopales para difundir el mensaje de que existen comunidades monásticas y cristianas en la Iglesia Episcopal, quiénes somos y cómo averiguar lo que podemos ofrecerle. </w:t>
      </w:r>
    </w:p>
    <w:p w14:paraId="3B50C96E" w14:textId="79904F4B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254C49DE" w14:textId="2E71E8AA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¿Qué son las comunidades "religiosas" en la Iglesia Episcopal?</w:t>
      </w:r>
    </w:p>
    <w:p w14:paraId="7ABA995E" w14:textId="4137203F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Fonts w:ascii="Garamond" w:eastAsia="Calibri" w:hAnsi="Garamond"/>
          <w:bCs/>
          <w:noProof/>
        </w:rPr>
        <w:drawing>
          <wp:anchor distT="0" distB="0" distL="114300" distR="114300" simplePos="0" relativeHeight="251659264" behindDoc="0" locked="0" layoutInCell="1" allowOverlap="1" wp14:anchorId="699D2DA9" wp14:editId="12EA5AC5">
            <wp:simplePos x="0" y="0"/>
            <wp:positionH relativeFrom="column">
              <wp:posOffset>1679861</wp:posOffset>
            </wp:positionH>
            <wp:positionV relativeFrom="paragraph">
              <wp:posOffset>621807</wp:posOffset>
            </wp:positionV>
            <wp:extent cx="2214245" cy="923290"/>
            <wp:effectExtent l="0" t="0" r="0" b="3810"/>
            <wp:wrapSquare wrapText="bothSides"/>
            <wp:docPr id="672009207" name="Picture 1" descr="A group of people standing in front of a stained glass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09207" name="Picture 1" descr="A group of people standing in front of a stained glass window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4245" cy="92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6AD">
        <w:rPr>
          <w:rStyle w:val="eop"/>
          <w:rFonts w:ascii="Garamond" w:hAnsi="Garamond" w:cs="Segoe UI"/>
          <w:lang w:val="es-US"/>
        </w:rPr>
        <w:t xml:space="preserve">Las comunidades religiosas en la Iglesia Episcopal incluyen las comunidades monásticas, cuyos miembros viven juntos bajo una regla de vida y bajo votos tales como pobreza, castidad y obediencia. La "vida religiosa" también incluye a las comunidades cristianas cuyos miembros proceden de todas las clases sociales, que viven en sus propias casas y tienen trabajo, y que forman comunidades unificadas y con votos. </w:t>
      </w:r>
    </w:p>
    <w:p w14:paraId="19C0DEFB" w14:textId="77777777" w:rsidR="001F39B0" w:rsidRPr="001F39B0" w:rsidRDefault="001F39B0" w:rsidP="001F39B0">
      <w:pPr>
        <w:spacing w:after="0" w:line="240" w:lineRule="auto"/>
        <w:rPr>
          <w:rFonts w:ascii="Garamond" w:eastAsia="Calibri" w:hAnsi="Garamond"/>
          <w:sz w:val="24"/>
          <w:szCs w:val="24"/>
        </w:rPr>
      </w:pPr>
      <w:r w:rsidRPr="00FD46AD">
        <w:rPr>
          <w:rFonts w:ascii="Garamond" w:eastAsia="Calibri" w:hAnsi="Garamond"/>
          <w:noProof/>
          <w:sz w:val="24"/>
          <w:szCs w:val="24"/>
        </w:rPr>
        <w:drawing>
          <wp:inline distT="0" distB="0" distL="0" distR="0" wp14:anchorId="59AA5B37" wp14:editId="777A21F2">
            <wp:extent cx="1828800" cy="1244991"/>
            <wp:effectExtent l="0" t="0" r="0" b="0"/>
            <wp:docPr id="304243714" name="Picture 304243714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F769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21 de enero de 2024 - Epifanía 3 (B)</w:t>
      </w:r>
    </w:p>
    <w:p w14:paraId="32BE41C6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Domingo de la Vida Religiosa</w:t>
      </w:r>
    </w:p>
    <w:p w14:paraId="47EE1F79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153A36EE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Style w:val="eop"/>
          <w:rFonts w:ascii="Garamond" w:hAnsi="Garamond" w:cs="Segoe UI"/>
          <w:lang w:val="es-US"/>
        </w:rPr>
        <w:t xml:space="preserve">¿Sabía usted que hay monjes, monjas, hermanas y hermanos, y frailes en la Iglesia Episcopal? Le invitamos a conocer lo que la vida religiosa puede ofrecerle y a celebrar el Domingo de la Vida Religiosa el 3er Domingo de Epifanía. </w:t>
      </w:r>
    </w:p>
    <w:p w14:paraId="755A175C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1C3F0887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¿Qué es el "Domingo de la Vida Religiosa"?</w:t>
      </w:r>
    </w:p>
    <w:p w14:paraId="3936F04B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Style w:val="eop"/>
          <w:rFonts w:ascii="Garamond" w:hAnsi="Garamond" w:cs="Segoe UI"/>
          <w:lang w:val="es-US"/>
        </w:rPr>
        <w:t xml:space="preserve">La Convención General aprobó la resolución 2022-B004, "Domingo de la Fundación de la Vida Religiosa", que se celebrará cada año el tercer domingo de Epifanía. En este domingo, nos acercamos a los episcopales para difundir el mensaje de que existen comunidades monásticas y cristianas en la Iglesia Episcopal, quiénes somos y cómo averiguar lo que podemos ofrecerle. </w:t>
      </w:r>
    </w:p>
    <w:p w14:paraId="0BAD5181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131C76B1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¿Qué son las comunidades "religiosas" en la Iglesia Episcopal?</w:t>
      </w:r>
    </w:p>
    <w:p w14:paraId="460219F3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Fonts w:ascii="Garamond" w:eastAsia="Calibri" w:hAnsi="Garamond"/>
          <w:bCs/>
          <w:noProof/>
        </w:rPr>
        <w:drawing>
          <wp:anchor distT="0" distB="0" distL="114300" distR="114300" simplePos="0" relativeHeight="251662336" behindDoc="0" locked="0" layoutInCell="1" allowOverlap="1" wp14:anchorId="2375405F" wp14:editId="543BBDBA">
            <wp:simplePos x="0" y="0"/>
            <wp:positionH relativeFrom="column">
              <wp:posOffset>1679861</wp:posOffset>
            </wp:positionH>
            <wp:positionV relativeFrom="paragraph">
              <wp:posOffset>621807</wp:posOffset>
            </wp:positionV>
            <wp:extent cx="2214245" cy="923290"/>
            <wp:effectExtent l="0" t="0" r="0" b="3810"/>
            <wp:wrapSquare wrapText="bothSides"/>
            <wp:docPr id="1422305465" name="Picture 1" descr="A group of people standing in front of a stained glass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09207" name="Picture 1" descr="A group of people standing in front of a stained glass window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4245" cy="92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6AD">
        <w:rPr>
          <w:rStyle w:val="eop"/>
          <w:rFonts w:ascii="Garamond" w:hAnsi="Garamond" w:cs="Segoe UI"/>
          <w:lang w:val="es-US"/>
        </w:rPr>
        <w:t xml:space="preserve">Las comunidades religiosas en la Iglesia Episcopal incluyen las comunidades monásticas, cuyos miembros viven juntos bajo una regla de vida y bajo votos tales como pobreza, castidad y obediencia. La "vida religiosa" también incluye a las comunidades cristianas cuyos miembros proceden de todas las clases sociales, que viven en sus propias casas y tienen trabajo, y que forman comunidades unificadas y con votos. </w:t>
      </w:r>
    </w:p>
    <w:p w14:paraId="41335BDB" w14:textId="390DD0E1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lastRenderedPageBreak/>
        <w:t>¿Qué puede hacer la vida religiosa por mí y por mi camino de fe?</w:t>
      </w:r>
    </w:p>
    <w:p w14:paraId="6A57A989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Style w:val="eop"/>
          <w:rFonts w:ascii="Garamond" w:hAnsi="Garamond" w:cs="Segoe UI"/>
          <w:lang w:val="es-US"/>
        </w:rPr>
        <w:t xml:space="preserve">En la vida religiosa, a lo largo de los siglos, se han desarrollado tradiciones y prácticas para ayudar al crecimiento espiritual y al discernimiento. Los religiosos de la Iglesia Episcopal enseñan prácticas de oración, dirigen retiros, dan dirección espiritual, ayudan a escribir y vivir una regla de vida, dan presentaciones sobre el camino espiritual y proporcionan amistad espiritual. Muchas de nuestras comunidades monásticas ofrecen hospitalidad para visitas cortas o retiros más largos. El sitio web religiouslifesunday.org incluye recursos, vídeos, una lista de conferenciantes y mucho más. </w:t>
      </w:r>
    </w:p>
    <w:p w14:paraId="400FE9D3" w14:textId="68FE0F98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3D8A2390" w14:textId="5F92F8C4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9B1E33">
        <w:rPr>
          <w:rFonts w:ascii="Garamond" w:hAnsi="Garamond"/>
          <w:b/>
          <w:noProof/>
        </w:rPr>
        <w:drawing>
          <wp:anchor distT="0" distB="0" distL="114300" distR="114300" simplePos="0" relativeHeight="251660288" behindDoc="0" locked="0" layoutInCell="1" allowOverlap="1" wp14:anchorId="00937FF5" wp14:editId="6B19B4D8">
            <wp:simplePos x="0" y="0"/>
            <wp:positionH relativeFrom="column">
              <wp:posOffset>1675661</wp:posOffset>
            </wp:positionH>
            <wp:positionV relativeFrom="paragraph">
              <wp:posOffset>79375</wp:posOffset>
            </wp:positionV>
            <wp:extent cx="2200275" cy="1203325"/>
            <wp:effectExtent l="0" t="0" r="0" b="3175"/>
            <wp:wrapSquare wrapText="bothSides"/>
            <wp:docPr id="1640936756" name="Picture 1" descr="A group of people standing in front of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36756" name="Picture 1" descr="A group of people standing in front of a cross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0275" cy="120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6AD">
        <w:rPr>
          <w:rStyle w:val="eop"/>
          <w:rFonts w:ascii="Garamond" w:hAnsi="Garamond" w:cs="Segoe UI"/>
          <w:lang w:val="es-US"/>
        </w:rPr>
        <w:t xml:space="preserve">Una vez que hayas establecido una conexión con una comunidad religiosa, quizá quieras explorar la posibilidad de convertirte en asociado u oblato. El proceso suele comenzar con el discernimiento y la preparación, seguidos de un servicio formal de compromiso. Los asociados y los oblatos rezan por los miembros de la comunidad y por otros asociados y oblatos, y suelen ofrecer ayuda económica y de otro tipo, comprometerse con una regla de vida y asistir a retiros. También discernimos con quienes exploran una vocación a la vida religiosa. </w:t>
      </w:r>
    </w:p>
    <w:p w14:paraId="778311F8" w14:textId="053F119A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7A553BF2" w14:textId="65F7FF43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Colecta p</w:t>
      </w:r>
      <w:r w:rsidRPr="00FD46AD">
        <w:rPr>
          <w:rFonts w:ascii="Garamond" w:hAnsi="Garamond" w:cs="Segoe UI"/>
          <w:b/>
          <w:bCs/>
        </w:rPr>
        <w:t>or las órdenes religiosas y las vocaciones</w:t>
      </w:r>
    </w:p>
    <w:p w14:paraId="32E99F7C" w14:textId="62658A92" w:rsidR="001F39B0" w:rsidRPr="00FD46AD" w:rsidRDefault="001F39B0" w:rsidP="001F39B0">
      <w:pPr>
        <w:pStyle w:val="paragraph"/>
        <w:spacing w:before="0" w:after="0"/>
        <w:rPr>
          <w:rFonts w:ascii="Garamond" w:hAnsi="Garamond"/>
        </w:rPr>
      </w:pPr>
      <w:r w:rsidRPr="00FD46AD">
        <w:rPr>
          <w:rFonts w:ascii="Garamond" w:hAnsi="Garamond" w:cs="Segoe UI"/>
        </w:rPr>
        <w:t>Señor Jesucristo, que por nosotros te hiciste pobre para enriquecernos mediante tu pobreza: Guía y santifica a quienes has llamado a seguirte bajo los votos de pobreza, castidad y obediencia, a fin de que en su orar y servir enriquezcan tu iglesia y en su vivir y adorar glorifiquen tu nombre; tú que reinas con el Padre y el Espíritu Santo, un solo Dios, ahora y por siempre. Amén.</w:t>
      </w:r>
      <w:r w:rsidRPr="00FD46AD">
        <w:rPr>
          <w:rFonts w:ascii="Garamond" w:hAnsi="Garamond"/>
          <w:b/>
          <w:noProof/>
        </w:rPr>
        <w:t xml:space="preserve"> </w:t>
      </w:r>
    </w:p>
    <w:p w14:paraId="27E833F1" w14:textId="2C219645" w:rsidR="00E61B3A" w:rsidRDefault="00E61B3A" w:rsidP="001F39B0">
      <w:pPr>
        <w:spacing w:after="0" w:line="240" w:lineRule="auto"/>
      </w:pPr>
    </w:p>
    <w:p w14:paraId="26497BEC" w14:textId="77777777" w:rsidR="001F39B0" w:rsidRDefault="001F39B0" w:rsidP="001F39B0">
      <w:pPr>
        <w:spacing w:after="0" w:line="240" w:lineRule="auto"/>
      </w:pPr>
    </w:p>
    <w:p w14:paraId="41857F0B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¿Qué puede hacer la vida religiosa por mí y por mi camino de fe?</w:t>
      </w:r>
    </w:p>
    <w:p w14:paraId="3967913A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FD46AD">
        <w:rPr>
          <w:rStyle w:val="eop"/>
          <w:rFonts w:ascii="Garamond" w:hAnsi="Garamond" w:cs="Segoe UI"/>
          <w:lang w:val="es-US"/>
        </w:rPr>
        <w:t xml:space="preserve">En la vida religiosa, a lo largo de los siglos, se han desarrollado tradiciones y prácticas para ayudar al crecimiento espiritual y al discernimiento. Los religiosos de la Iglesia Episcopal enseñan prácticas de oración, dirigen retiros, dan dirección espiritual, ayudan a escribir y vivir una regla de vida, dan presentaciones sobre el camino espiritual y proporcionan amistad espiritual. Muchas de nuestras comunidades monásticas ofrecen hospitalidad para visitas cortas o retiros más largos. El sitio web religiouslifesunday.org incluye recursos, vídeos, una lista de conferenciantes y mucho más. </w:t>
      </w:r>
    </w:p>
    <w:p w14:paraId="553B3BCE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5C723097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  <w:r w:rsidRPr="009B1E33">
        <w:rPr>
          <w:rFonts w:ascii="Garamond" w:hAnsi="Garamond"/>
          <w:b/>
          <w:noProof/>
        </w:rPr>
        <w:drawing>
          <wp:anchor distT="0" distB="0" distL="114300" distR="114300" simplePos="0" relativeHeight="251664384" behindDoc="0" locked="0" layoutInCell="1" allowOverlap="1" wp14:anchorId="544FB5E7" wp14:editId="402BCB0E">
            <wp:simplePos x="0" y="0"/>
            <wp:positionH relativeFrom="column">
              <wp:posOffset>1675661</wp:posOffset>
            </wp:positionH>
            <wp:positionV relativeFrom="paragraph">
              <wp:posOffset>79375</wp:posOffset>
            </wp:positionV>
            <wp:extent cx="2200275" cy="1203325"/>
            <wp:effectExtent l="0" t="0" r="0" b="3175"/>
            <wp:wrapSquare wrapText="bothSides"/>
            <wp:docPr id="1682076398" name="Picture 1" descr="A group of people standing in front of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36756" name="Picture 1" descr="A group of people standing in front of a cross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0275" cy="120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6AD">
        <w:rPr>
          <w:rStyle w:val="eop"/>
          <w:rFonts w:ascii="Garamond" w:hAnsi="Garamond" w:cs="Segoe UI"/>
          <w:lang w:val="es-US"/>
        </w:rPr>
        <w:t xml:space="preserve">Una vez que hayas establecido una conexión con una comunidad religiosa, quizá quieras explorar la posibilidad de convertirte en asociado u oblato. El proceso suele comenzar con el discernimiento y la preparación, seguidos de un servicio formal de compromiso. Los asociados y los oblatos rezan por los miembros de la comunidad y por otros asociados y oblatos, y suelen ofrecer ayuda económica y de otro tipo, comprometerse con una regla de vida y asistir a retiros. También discernimos con quienes exploran una vocación a la vida religiosa. </w:t>
      </w:r>
    </w:p>
    <w:p w14:paraId="23BEFA22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lang w:val="es-US"/>
        </w:rPr>
      </w:pPr>
    </w:p>
    <w:p w14:paraId="708EA5B1" w14:textId="77777777" w:rsidR="001F39B0" w:rsidRPr="00FD46AD" w:rsidRDefault="001F39B0" w:rsidP="001F39B0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  <w:r w:rsidRPr="00FD46AD">
        <w:rPr>
          <w:rStyle w:val="eop"/>
          <w:rFonts w:ascii="Garamond" w:hAnsi="Garamond" w:cs="Segoe UI"/>
          <w:b/>
          <w:bCs/>
          <w:lang w:val="es-US"/>
        </w:rPr>
        <w:t>Colecta p</w:t>
      </w:r>
      <w:r w:rsidRPr="00FD46AD">
        <w:rPr>
          <w:rFonts w:ascii="Garamond" w:hAnsi="Garamond" w:cs="Segoe UI"/>
          <w:b/>
          <w:bCs/>
        </w:rPr>
        <w:t>or las órdenes religiosas y las vocaciones</w:t>
      </w:r>
    </w:p>
    <w:p w14:paraId="2B77721C" w14:textId="77777777" w:rsidR="001F39B0" w:rsidRPr="00FD46AD" w:rsidRDefault="001F39B0" w:rsidP="001F39B0">
      <w:pPr>
        <w:pStyle w:val="paragraph"/>
        <w:spacing w:before="0" w:after="0"/>
        <w:rPr>
          <w:rFonts w:ascii="Garamond" w:hAnsi="Garamond"/>
        </w:rPr>
      </w:pPr>
      <w:r w:rsidRPr="00FD46AD">
        <w:rPr>
          <w:rFonts w:ascii="Garamond" w:hAnsi="Garamond" w:cs="Segoe UI"/>
        </w:rPr>
        <w:t>Señor Jesucristo, que por nosotros te hiciste pobre para enriquecernos mediante tu pobreza: Guía y santifica a quienes has llamado a seguirte bajo los votos de pobreza, castidad y obediencia, a fin de que en su orar y servir enriquezcan tu iglesia y en su vivir y adorar glorifiquen tu nombre; tú que reinas con el Padre y el Espíritu Santo, un solo Dios, ahora y por siempre. Amén.</w:t>
      </w:r>
      <w:r w:rsidRPr="00FD46AD">
        <w:rPr>
          <w:rFonts w:ascii="Garamond" w:hAnsi="Garamond"/>
          <w:b/>
          <w:noProof/>
        </w:rPr>
        <w:t xml:space="preserve"> </w:t>
      </w:r>
    </w:p>
    <w:p w14:paraId="20616AEC" w14:textId="77777777" w:rsidR="001F39B0" w:rsidRPr="001F39B0" w:rsidRDefault="001F39B0" w:rsidP="001F39B0">
      <w:pPr>
        <w:spacing w:after="0" w:line="240" w:lineRule="auto"/>
      </w:pPr>
    </w:p>
    <w:p w14:paraId="38236925" w14:textId="77777777" w:rsidR="001F39B0" w:rsidRPr="001F39B0" w:rsidRDefault="001F39B0" w:rsidP="001F39B0">
      <w:pPr>
        <w:spacing w:after="0" w:line="240" w:lineRule="auto"/>
      </w:pPr>
    </w:p>
    <w:sectPr w:rsidR="001F39B0" w:rsidRPr="001F39B0" w:rsidSect="00FE240B">
      <w:footerReference w:type="default" r:id="rId10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2D93" w14:textId="77777777" w:rsidR="00FE240B" w:rsidRDefault="00FE240B" w:rsidP="005040FC">
      <w:r>
        <w:separator/>
      </w:r>
    </w:p>
  </w:endnote>
  <w:endnote w:type="continuationSeparator" w:id="0">
    <w:p w14:paraId="0D75D1F3" w14:textId="77777777" w:rsidR="00FE240B" w:rsidRDefault="00FE240B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79288445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Second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EB62E1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EB62E1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9AAD" w14:textId="77777777" w:rsidR="00FE240B" w:rsidRDefault="00FE240B" w:rsidP="005040FC">
      <w:r>
        <w:separator/>
      </w:r>
    </w:p>
  </w:footnote>
  <w:footnote w:type="continuationSeparator" w:id="0">
    <w:p w14:paraId="262698CD" w14:textId="77777777" w:rsidR="00FE240B" w:rsidRDefault="00FE240B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7"/>
  </w:num>
  <w:num w:numId="3" w16cid:durableId="1420172229">
    <w:abstractNumId w:val="4"/>
  </w:num>
  <w:num w:numId="4" w16cid:durableId="538591277">
    <w:abstractNumId w:val="22"/>
  </w:num>
  <w:num w:numId="5" w16cid:durableId="788668962">
    <w:abstractNumId w:val="6"/>
  </w:num>
  <w:num w:numId="6" w16cid:durableId="1881357305">
    <w:abstractNumId w:val="25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7"/>
  </w:num>
  <w:num w:numId="10" w16cid:durableId="1506629490">
    <w:abstractNumId w:val="12"/>
  </w:num>
  <w:num w:numId="11" w16cid:durableId="740323866">
    <w:abstractNumId w:val="16"/>
  </w:num>
  <w:num w:numId="12" w16cid:durableId="81029574">
    <w:abstractNumId w:val="8"/>
  </w:num>
  <w:num w:numId="13" w16cid:durableId="803307068">
    <w:abstractNumId w:val="3"/>
  </w:num>
  <w:num w:numId="14" w16cid:durableId="1981185240">
    <w:abstractNumId w:val="11"/>
  </w:num>
  <w:num w:numId="15" w16cid:durableId="1154680894">
    <w:abstractNumId w:val="0"/>
  </w:num>
  <w:num w:numId="16" w16cid:durableId="1901400606">
    <w:abstractNumId w:val="18"/>
  </w:num>
  <w:num w:numId="17" w16cid:durableId="1079055008">
    <w:abstractNumId w:val="19"/>
  </w:num>
  <w:num w:numId="18" w16cid:durableId="740516654">
    <w:abstractNumId w:val="5"/>
  </w:num>
  <w:num w:numId="19" w16cid:durableId="580408190">
    <w:abstractNumId w:val="24"/>
  </w:num>
  <w:num w:numId="20" w16cid:durableId="102459256">
    <w:abstractNumId w:val="26"/>
  </w:num>
  <w:num w:numId="21" w16cid:durableId="1511069733">
    <w:abstractNumId w:val="27"/>
  </w:num>
  <w:num w:numId="22" w16cid:durableId="1217820111">
    <w:abstractNumId w:val="13"/>
  </w:num>
  <w:num w:numId="23" w16cid:durableId="1894996126">
    <w:abstractNumId w:val="20"/>
  </w:num>
  <w:num w:numId="24" w16cid:durableId="1880120887">
    <w:abstractNumId w:val="21"/>
  </w:num>
  <w:num w:numId="25" w16cid:durableId="360663972">
    <w:abstractNumId w:val="15"/>
  </w:num>
  <w:num w:numId="26" w16cid:durableId="602997155">
    <w:abstractNumId w:val="10"/>
  </w:num>
  <w:num w:numId="27" w16cid:durableId="964189869">
    <w:abstractNumId w:val="23"/>
  </w:num>
  <w:num w:numId="28" w16cid:durableId="132948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3AC9"/>
    <w:rsid w:val="00015B0A"/>
    <w:rsid w:val="00034389"/>
    <w:rsid w:val="00037CF1"/>
    <w:rsid w:val="00051D8C"/>
    <w:rsid w:val="00053486"/>
    <w:rsid w:val="000649BA"/>
    <w:rsid w:val="0006569E"/>
    <w:rsid w:val="00070A43"/>
    <w:rsid w:val="00070E54"/>
    <w:rsid w:val="0007357C"/>
    <w:rsid w:val="000809F3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0F2CA8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16CA"/>
    <w:rsid w:val="001B1508"/>
    <w:rsid w:val="001B3EDF"/>
    <w:rsid w:val="001B5F74"/>
    <w:rsid w:val="001C2BAE"/>
    <w:rsid w:val="001D00DE"/>
    <w:rsid w:val="001D427C"/>
    <w:rsid w:val="001E5E43"/>
    <w:rsid w:val="001F39B0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06A13"/>
    <w:rsid w:val="0031667B"/>
    <w:rsid w:val="00330971"/>
    <w:rsid w:val="0034412F"/>
    <w:rsid w:val="00354549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4713"/>
    <w:rsid w:val="00624B13"/>
    <w:rsid w:val="00637029"/>
    <w:rsid w:val="0064549B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E2C9D"/>
    <w:rsid w:val="00705A4E"/>
    <w:rsid w:val="00707439"/>
    <w:rsid w:val="00715F11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34B7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7333C"/>
    <w:rsid w:val="0098086D"/>
    <w:rsid w:val="009857E2"/>
    <w:rsid w:val="009877B0"/>
    <w:rsid w:val="00992C8B"/>
    <w:rsid w:val="009A7397"/>
    <w:rsid w:val="009B3884"/>
    <w:rsid w:val="009B4589"/>
    <w:rsid w:val="009D25C7"/>
    <w:rsid w:val="009E3F75"/>
    <w:rsid w:val="009E5062"/>
    <w:rsid w:val="009F46EC"/>
    <w:rsid w:val="00A0325F"/>
    <w:rsid w:val="00A15B51"/>
    <w:rsid w:val="00A2197A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43CB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974B6"/>
    <w:rsid w:val="00BA337C"/>
    <w:rsid w:val="00BB1F68"/>
    <w:rsid w:val="00BE450F"/>
    <w:rsid w:val="00BF0FBC"/>
    <w:rsid w:val="00BF13F4"/>
    <w:rsid w:val="00BF20E2"/>
    <w:rsid w:val="00BF59E2"/>
    <w:rsid w:val="00BF7A3C"/>
    <w:rsid w:val="00C103B4"/>
    <w:rsid w:val="00C106F2"/>
    <w:rsid w:val="00C12DF3"/>
    <w:rsid w:val="00C152B9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81FB8"/>
    <w:rsid w:val="00D92B01"/>
    <w:rsid w:val="00D948CD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08B2"/>
    <w:rsid w:val="00E61B3A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B62E1"/>
    <w:rsid w:val="00EE6130"/>
    <w:rsid w:val="00EE69DA"/>
    <w:rsid w:val="00EF221A"/>
    <w:rsid w:val="00EF3E43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E240B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2024-01-15T00:02:00Z</cp:lastPrinted>
  <dcterms:created xsi:type="dcterms:W3CDTF">2024-01-15T00:02:00Z</dcterms:created>
  <dcterms:modified xsi:type="dcterms:W3CDTF">2024-01-15T00:02:00Z</dcterms:modified>
</cp:coreProperties>
</file>