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9A5C8" w14:textId="77BE4DB5" w:rsidR="001E5E43" w:rsidRPr="00B80316" w:rsidRDefault="003C45B7" w:rsidP="00B80316">
      <w:pPr>
        <w:spacing w:after="0" w:line="240" w:lineRule="auto"/>
        <w:rPr>
          <w:rFonts w:ascii="Garamond" w:eastAsia="Calibri" w:hAnsi="Garamond" w:cs="Times New Roman"/>
          <w:bCs/>
          <w:sz w:val="21"/>
          <w:szCs w:val="21"/>
          <w:lang w:val="es-ES"/>
        </w:rPr>
      </w:pPr>
      <w:r w:rsidRPr="00B80316">
        <w:rPr>
          <w:rFonts w:ascii="Garamond" w:eastAsia="Calibri" w:hAnsi="Garamond" w:cs="Times New Roman"/>
          <w:bCs/>
          <w:noProof/>
          <w:sz w:val="21"/>
          <w:szCs w:val="21"/>
          <w:lang w:val="es-ES"/>
        </w:rPr>
        <w:drawing>
          <wp:inline distT="0" distB="0" distL="0" distR="0" wp14:anchorId="5B411146" wp14:editId="2387AAAE">
            <wp:extent cx="1389106" cy="945661"/>
            <wp:effectExtent l="0" t="0" r="0" b="0"/>
            <wp:docPr id="2" name="Picture 2"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690715" cy="1150987"/>
                    </a:xfrm>
                    <a:prstGeom prst="rect">
                      <a:avLst/>
                    </a:prstGeom>
                  </pic:spPr>
                </pic:pic>
              </a:graphicData>
            </a:graphic>
          </wp:inline>
        </w:drawing>
      </w:r>
    </w:p>
    <w:p w14:paraId="5D57B8AC" w14:textId="12EEE55A" w:rsidR="00F245A5" w:rsidRPr="00B80316" w:rsidRDefault="00F245A5" w:rsidP="00B80316">
      <w:pPr>
        <w:spacing w:after="0" w:line="240" w:lineRule="auto"/>
        <w:rPr>
          <w:rFonts w:ascii="Garamond" w:hAnsi="Garamond"/>
          <w:b/>
          <w:sz w:val="21"/>
          <w:szCs w:val="21"/>
          <w:lang w:val="es-ES" w:eastAsia="es"/>
        </w:rPr>
      </w:pPr>
    </w:p>
    <w:p w14:paraId="692A08DA" w14:textId="1CA7D67E" w:rsidR="00B80316" w:rsidRPr="00B80316" w:rsidRDefault="00B80316" w:rsidP="00B80316">
      <w:pPr>
        <w:spacing w:after="0" w:line="240" w:lineRule="auto"/>
        <w:rPr>
          <w:rFonts w:ascii="Garamond" w:hAnsi="Garamond"/>
          <w:b/>
          <w:sz w:val="21"/>
          <w:szCs w:val="21"/>
          <w:lang w:val="es-ES" w:eastAsia="es"/>
        </w:rPr>
      </w:pPr>
      <w:r w:rsidRPr="00B80316">
        <w:rPr>
          <w:rFonts w:ascii="Garamond" w:hAnsi="Garamond"/>
          <w:b/>
          <w:sz w:val="21"/>
          <w:szCs w:val="21"/>
          <w:lang w:val="es-ES" w:eastAsia="es"/>
        </w:rPr>
        <w:t>14 de julio de 2024 – Pentecostés 8 (B)</w:t>
      </w:r>
    </w:p>
    <w:p w14:paraId="0CA28444" w14:textId="77777777" w:rsidR="00B80316" w:rsidRPr="00B80316" w:rsidRDefault="00B80316" w:rsidP="00B80316">
      <w:pPr>
        <w:spacing w:after="0" w:line="240" w:lineRule="auto"/>
        <w:rPr>
          <w:rFonts w:ascii="Garamond" w:hAnsi="Garamond"/>
          <w:b/>
          <w:sz w:val="21"/>
          <w:szCs w:val="21"/>
          <w:lang w:val="es-ES" w:eastAsia="es"/>
        </w:rPr>
      </w:pPr>
      <w:r w:rsidRPr="00B80316">
        <w:rPr>
          <w:rFonts w:ascii="Garamond" w:hAnsi="Garamond"/>
          <w:b/>
          <w:sz w:val="21"/>
          <w:szCs w:val="21"/>
          <w:lang w:val="es-ES" w:eastAsia="es"/>
        </w:rPr>
        <w:t>Su Guía sobre la DFMS, Parte 7</w:t>
      </w:r>
    </w:p>
    <w:p w14:paraId="51B8DBD9" w14:textId="77777777" w:rsidR="00B80316" w:rsidRPr="00B80316" w:rsidRDefault="00B80316" w:rsidP="00B80316">
      <w:pPr>
        <w:spacing w:after="0" w:line="240" w:lineRule="auto"/>
        <w:rPr>
          <w:rFonts w:ascii="Garamond" w:hAnsi="Garamond"/>
          <w:bCs/>
          <w:sz w:val="21"/>
          <w:szCs w:val="21"/>
          <w:lang w:val="es-ES" w:eastAsia="es"/>
        </w:rPr>
      </w:pPr>
    </w:p>
    <w:p w14:paraId="3BD7080C" w14:textId="77777777" w:rsidR="00B80316" w:rsidRPr="00B80316" w:rsidRDefault="00B80316" w:rsidP="00B80316">
      <w:pPr>
        <w:spacing w:after="0" w:line="240" w:lineRule="auto"/>
        <w:rPr>
          <w:rFonts w:ascii="Garamond" w:hAnsi="Garamond"/>
          <w:bCs/>
          <w:i/>
          <w:iCs/>
          <w:sz w:val="21"/>
          <w:szCs w:val="21"/>
          <w:lang w:val="es-ES" w:eastAsia="es"/>
        </w:rPr>
      </w:pPr>
      <w:r w:rsidRPr="00B80316">
        <w:rPr>
          <w:rFonts w:ascii="Garamond" w:hAnsi="Garamond"/>
          <w:bCs/>
          <w:i/>
          <w:iCs/>
          <w:sz w:val="21"/>
          <w:szCs w:val="21"/>
          <w:lang w:val="es-ES" w:eastAsia="es"/>
        </w:rPr>
        <w:t>A lo largo del verano, nuestros insertos en los boletines presentarán recursos disponibles para ti, tu ministerio, tu congregación y tu diócesis de la Sociedad Misionera Nacional y Extranjera, el nombre formal de la Iglesia Episcopal incorporada. Aprende más escaneando el código QR de cada departamento o visita iam.ec/</w:t>
      </w:r>
      <w:proofErr w:type="spellStart"/>
      <w:r w:rsidRPr="00B80316">
        <w:rPr>
          <w:rFonts w:ascii="Garamond" w:hAnsi="Garamond"/>
          <w:bCs/>
          <w:i/>
          <w:iCs/>
          <w:sz w:val="21"/>
          <w:szCs w:val="21"/>
          <w:lang w:val="es-ES" w:eastAsia="es"/>
        </w:rPr>
        <w:t>tecguide</w:t>
      </w:r>
      <w:proofErr w:type="spellEnd"/>
      <w:r w:rsidRPr="00B80316">
        <w:rPr>
          <w:rFonts w:ascii="Garamond" w:hAnsi="Garamond"/>
          <w:bCs/>
          <w:i/>
          <w:iCs/>
          <w:sz w:val="21"/>
          <w:szCs w:val="21"/>
          <w:lang w:val="es-ES" w:eastAsia="es"/>
        </w:rPr>
        <w:t>.</w:t>
      </w:r>
    </w:p>
    <w:p w14:paraId="435C83A2" w14:textId="77777777" w:rsidR="00B80316" w:rsidRPr="00B80316" w:rsidRDefault="00B80316" w:rsidP="00B80316">
      <w:pPr>
        <w:spacing w:after="0" w:line="240" w:lineRule="auto"/>
        <w:rPr>
          <w:rFonts w:ascii="Garamond" w:hAnsi="Garamond"/>
          <w:bCs/>
          <w:sz w:val="21"/>
          <w:szCs w:val="21"/>
          <w:lang w:val="es-ES" w:eastAsia="es"/>
        </w:rPr>
      </w:pPr>
    </w:p>
    <w:p w14:paraId="4F32BE6F" w14:textId="5A8D3748" w:rsidR="00B80316" w:rsidRPr="006878DE" w:rsidRDefault="00B80316" w:rsidP="00B80316">
      <w:pPr>
        <w:spacing w:after="0" w:line="240" w:lineRule="auto"/>
        <w:textAlignment w:val="baseline"/>
        <w:rPr>
          <w:rFonts w:ascii="Garamond" w:hAnsi="Garamond"/>
          <w:bCs/>
          <w:noProof/>
          <w:sz w:val="21"/>
          <w:szCs w:val="21"/>
          <w:lang w:val="en-US" w:eastAsia="es"/>
        </w:rPr>
      </w:pPr>
      <w:r w:rsidRPr="00B80316">
        <w:rPr>
          <w:rFonts w:ascii="Garamond" w:hAnsi="Garamond"/>
          <w:b/>
          <w:bCs/>
          <w:noProof/>
          <w:sz w:val="21"/>
          <w:szCs w:val="21"/>
          <w:lang w:val="es-ES" w:eastAsia="es"/>
        </w:rPr>
        <w:drawing>
          <wp:anchor distT="0" distB="0" distL="114300" distR="114300" simplePos="0" relativeHeight="251659264" behindDoc="0" locked="0" layoutInCell="1" allowOverlap="1" wp14:anchorId="7442711C" wp14:editId="51BABC1B">
            <wp:simplePos x="0" y="0"/>
            <wp:positionH relativeFrom="column">
              <wp:posOffset>2829169</wp:posOffset>
            </wp:positionH>
            <wp:positionV relativeFrom="paragraph">
              <wp:posOffset>31555</wp:posOffset>
            </wp:positionV>
            <wp:extent cx="1143000" cy="1143000"/>
            <wp:effectExtent l="0" t="0" r="0" b="0"/>
            <wp:wrapSquare wrapText="bothSides"/>
            <wp:docPr id="1496792938" name="Picture 1" descr="A qr code on a red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792938" name="Picture 1" descr="A qr code on a red background&#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Pr="006878DE">
        <w:rPr>
          <w:rFonts w:ascii="Garamond" w:hAnsi="Garamond"/>
          <w:b/>
          <w:bCs/>
          <w:noProof/>
          <w:sz w:val="21"/>
          <w:szCs w:val="21"/>
          <w:lang w:val="es-ES" w:eastAsia="es"/>
        </w:rPr>
        <w:t>La Oficina de Ministerios Indígenas</w:t>
      </w:r>
      <w:r w:rsidRPr="006878DE">
        <w:rPr>
          <w:rFonts w:ascii="Garamond" w:hAnsi="Garamond"/>
          <w:bCs/>
          <w:noProof/>
          <w:sz w:val="21"/>
          <w:szCs w:val="21"/>
          <w:lang w:val="es-ES" w:eastAsia="es"/>
        </w:rPr>
        <w:t xml:space="preserve"> ofrece apoyo, orientación y recursos a los pueblos indígenas, las comunidades de fe y las diócesis de la Iglesia Episcopal; también ofrece orientación y recursos a la Iglesia en general sobre las relaciones con los pueblos indígenas. El coordinador de educación teológica indígena ofrece oportunidades de educación y formación a los indígenas en su preparación para el ministerio, ya sea laico u ordenado. Juntas, estas oficinas responden a las numerosas necesidades y situaciones de los pueblos y congregaciones indígenas dentro de las reservas y las áreas metropolitanas urbanas, llevando el Evangelio de Cristo al centro del Círculo Sagrado.</w:t>
      </w:r>
      <w:r w:rsidRPr="006878DE">
        <w:rPr>
          <w:rFonts w:ascii="Garamond" w:hAnsi="Garamond"/>
          <w:bCs/>
          <w:noProof/>
          <w:sz w:val="21"/>
          <w:szCs w:val="21"/>
          <w:lang w:val="en-US" w:eastAsia="es"/>
        </w:rPr>
        <w:t> </w:t>
      </w:r>
    </w:p>
    <w:p w14:paraId="68C08755" w14:textId="48901548" w:rsidR="00B80316" w:rsidRPr="006878DE" w:rsidRDefault="00B80316" w:rsidP="00B80316">
      <w:pPr>
        <w:spacing w:after="0" w:line="240" w:lineRule="auto"/>
        <w:textAlignment w:val="baseline"/>
        <w:rPr>
          <w:rFonts w:ascii="Garamond" w:hAnsi="Garamond"/>
          <w:noProof/>
          <w:sz w:val="21"/>
          <w:szCs w:val="21"/>
          <w:lang w:val="en-US" w:eastAsia="es"/>
        </w:rPr>
      </w:pPr>
      <w:r w:rsidRPr="006878DE">
        <w:rPr>
          <w:rFonts w:ascii="Garamond" w:hAnsi="Garamond"/>
          <w:b/>
          <w:bCs/>
          <w:noProof/>
          <w:sz w:val="21"/>
          <w:szCs w:val="21"/>
          <w:lang w:val="es-ES" w:eastAsia="es"/>
        </w:rPr>
        <w:t xml:space="preserve">Utilice </w:t>
      </w:r>
      <w:r w:rsidRPr="006878DE">
        <w:rPr>
          <w:rFonts w:ascii="Garamond" w:hAnsi="Garamond"/>
          <w:noProof/>
          <w:sz w:val="21"/>
          <w:szCs w:val="21"/>
          <w:lang w:val="es-ES" w:eastAsia="es"/>
        </w:rPr>
        <w:t>"El Librito de Oración para Discípulos" para la adoración con su grupo pequeño y su congregación.</w:t>
      </w:r>
      <w:r w:rsidRPr="006878DE">
        <w:rPr>
          <w:rFonts w:ascii="Garamond" w:hAnsi="Garamond"/>
          <w:noProof/>
          <w:sz w:val="21"/>
          <w:szCs w:val="21"/>
          <w:lang w:val="en-US" w:eastAsia="es"/>
        </w:rPr>
        <w:t>  </w:t>
      </w:r>
    </w:p>
    <w:p w14:paraId="3D14AE02" w14:textId="556E876A" w:rsidR="00B80316" w:rsidRPr="006878DE" w:rsidRDefault="00B80316" w:rsidP="00B80316">
      <w:pPr>
        <w:spacing w:after="0" w:line="240" w:lineRule="auto"/>
        <w:textAlignment w:val="baseline"/>
        <w:rPr>
          <w:rFonts w:ascii="Garamond" w:hAnsi="Garamond"/>
          <w:noProof/>
          <w:sz w:val="21"/>
          <w:szCs w:val="21"/>
          <w:lang w:val="en-US" w:eastAsia="es"/>
        </w:rPr>
      </w:pPr>
      <w:r w:rsidRPr="006878DE">
        <w:rPr>
          <w:rFonts w:ascii="Garamond" w:hAnsi="Garamond"/>
          <w:b/>
          <w:bCs/>
          <w:noProof/>
          <w:sz w:val="21"/>
          <w:szCs w:val="21"/>
          <w:lang w:val="es-ES" w:eastAsia="es"/>
        </w:rPr>
        <w:t>Conozca</w:t>
      </w:r>
      <w:r w:rsidRPr="006878DE">
        <w:rPr>
          <w:rFonts w:ascii="Garamond" w:hAnsi="Garamond"/>
          <w:noProof/>
          <w:sz w:val="21"/>
          <w:szCs w:val="21"/>
          <w:lang w:val="es-ES" w:eastAsia="es"/>
        </w:rPr>
        <w:t xml:space="preserve"> la historia de la Iglesia Episcopal y su rechazo a la Doctrina del Descubrimiento.</w:t>
      </w:r>
    </w:p>
    <w:p w14:paraId="5D644C4E" w14:textId="77777777" w:rsidR="00B80316" w:rsidRPr="006878DE" w:rsidRDefault="00B80316" w:rsidP="00B80316">
      <w:pPr>
        <w:spacing w:after="0" w:line="240" w:lineRule="auto"/>
        <w:textAlignment w:val="baseline"/>
        <w:rPr>
          <w:rFonts w:ascii="Garamond" w:hAnsi="Garamond"/>
          <w:noProof/>
          <w:sz w:val="21"/>
          <w:szCs w:val="21"/>
          <w:lang w:val="en-US" w:eastAsia="es"/>
        </w:rPr>
      </w:pPr>
      <w:r w:rsidRPr="006878DE">
        <w:rPr>
          <w:rFonts w:ascii="Garamond" w:hAnsi="Garamond"/>
          <w:b/>
          <w:bCs/>
          <w:noProof/>
          <w:sz w:val="21"/>
          <w:szCs w:val="21"/>
          <w:lang w:val="es-ES" w:eastAsia="es"/>
        </w:rPr>
        <w:t>Asista</w:t>
      </w:r>
      <w:r w:rsidRPr="006878DE">
        <w:rPr>
          <w:rFonts w:ascii="Garamond" w:hAnsi="Garamond"/>
          <w:noProof/>
          <w:sz w:val="21"/>
          <w:szCs w:val="21"/>
          <w:lang w:val="es-ES" w:eastAsia="es"/>
        </w:rPr>
        <w:t xml:space="preserve"> a un seminario web que examina el papel de la Iglesia en el establecimiento y funcionamiento de internados a finales del siglo XIX y principios del XX.</w:t>
      </w:r>
      <w:r w:rsidRPr="006878DE">
        <w:rPr>
          <w:rFonts w:ascii="Garamond" w:hAnsi="Garamond"/>
          <w:noProof/>
          <w:sz w:val="21"/>
          <w:szCs w:val="21"/>
          <w:lang w:val="en-US" w:eastAsia="es"/>
        </w:rPr>
        <w:t> </w:t>
      </w:r>
    </w:p>
    <w:p w14:paraId="6BD03469" w14:textId="77777777" w:rsidR="00B80316" w:rsidRPr="006878DE" w:rsidRDefault="00B80316" w:rsidP="00B80316">
      <w:pPr>
        <w:spacing w:after="0" w:line="240" w:lineRule="auto"/>
        <w:textAlignment w:val="baseline"/>
        <w:rPr>
          <w:rFonts w:ascii="Garamond" w:hAnsi="Garamond"/>
          <w:noProof/>
          <w:sz w:val="21"/>
          <w:szCs w:val="21"/>
          <w:lang w:val="en-US" w:eastAsia="es"/>
        </w:rPr>
      </w:pPr>
      <w:r w:rsidRPr="006878DE">
        <w:rPr>
          <w:rFonts w:ascii="Garamond" w:hAnsi="Garamond"/>
          <w:b/>
          <w:bCs/>
          <w:noProof/>
          <w:sz w:val="21"/>
          <w:szCs w:val="21"/>
          <w:lang w:val="es-ES" w:eastAsia="es"/>
        </w:rPr>
        <w:t>Escuche</w:t>
      </w:r>
      <w:r w:rsidRPr="006878DE">
        <w:rPr>
          <w:rFonts w:ascii="Garamond" w:hAnsi="Garamond"/>
          <w:noProof/>
          <w:sz w:val="21"/>
          <w:szCs w:val="21"/>
          <w:lang w:val="es-ES" w:eastAsia="es"/>
        </w:rPr>
        <w:t xml:space="preserve"> las perspectivas de los episcopales indígenas y otros sobre los efectos de la colonización.</w:t>
      </w:r>
      <w:r w:rsidRPr="006878DE">
        <w:rPr>
          <w:rFonts w:ascii="Garamond" w:hAnsi="Garamond"/>
          <w:noProof/>
          <w:sz w:val="21"/>
          <w:szCs w:val="21"/>
          <w:lang w:val="en-US" w:eastAsia="es"/>
        </w:rPr>
        <w:t> </w:t>
      </w:r>
    </w:p>
    <w:p w14:paraId="2D778573" w14:textId="77777777" w:rsidR="00B80316" w:rsidRPr="006878DE" w:rsidRDefault="00B80316" w:rsidP="00B80316">
      <w:pPr>
        <w:spacing w:after="0" w:line="240" w:lineRule="auto"/>
        <w:textAlignment w:val="baseline"/>
        <w:rPr>
          <w:rFonts w:ascii="Garamond" w:hAnsi="Garamond"/>
          <w:bCs/>
          <w:noProof/>
          <w:sz w:val="21"/>
          <w:szCs w:val="21"/>
          <w:lang w:val="en-US" w:eastAsia="es"/>
        </w:rPr>
      </w:pPr>
    </w:p>
    <w:p w14:paraId="1DFDD5BB" w14:textId="77777777" w:rsidR="00B80316" w:rsidRDefault="00B80316" w:rsidP="00B80316">
      <w:pPr>
        <w:spacing w:after="0" w:line="240" w:lineRule="auto"/>
        <w:textAlignment w:val="baseline"/>
        <w:rPr>
          <w:rFonts w:ascii="Garamond" w:hAnsi="Garamond"/>
          <w:bCs/>
          <w:noProof/>
          <w:sz w:val="21"/>
          <w:szCs w:val="21"/>
          <w:lang w:val="es-ES" w:eastAsia="es"/>
        </w:rPr>
      </w:pPr>
      <w:r w:rsidRPr="006878DE">
        <w:rPr>
          <w:rFonts w:ascii="Garamond" w:hAnsi="Garamond"/>
          <w:b/>
          <w:bCs/>
          <w:noProof/>
          <w:sz w:val="21"/>
          <w:szCs w:val="21"/>
          <w:lang w:val="es-ES" w:eastAsia="es"/>
        </w:rPr>
        <w:t xml:space="preserve">La Oficina de Ministerios Latinos/Hispanos </w:t>
      </w:r>
      <w:r w:rsidRPr="006878DE">
        <w:rPr>
          <w:rFonts w:ascii="Garamond" w:hAnsi="Garamond"/>
          <w:bCs/>
          <w:noProof/>
          <w:sz w:val="21"/>
          <w:szCs w:val="21"/>
          <w:lang w:val="es-ES" w:eastAsia="es"/>
        </w:rPr>
        <w:t xml:space="preserve">encarna el Movimiento de Jesús al fomentar una iglesia vibrantemente multiétnica, multilingüe y multicultural. Para el año 2030, un tercio de la población de Estados Unidos será latina/hispana, la mayoría de habla inglesa. Nuestro objetivo es ayudar a </w:t>
      </w:r>
    </w:p>
    <w:p w14:paraId="54C9ED16" w14:textId="77777777" w:rsidR="00B80316" w:rsidRPr="00B80316" w:rsidRDefault="00B80316" w:rsidP="00B80316">
      <w:pPr>
        <w:spacing w:after="0" w:line="240" w:lineRule="auto"/>
        <w:rPr>
          <w:rFonts w:ascii="Garamond" w:eastAsia="Calibri" w:hAnsi="Garamond" w:cs="Times New Roman"/>
          <w:bCs/>
          <w:sz w:val="21"/>
          <w:szCs w:val="21"/>
          <w:lang w:val="es-ES"/>
        </w:rPr>
      </w:pPr>
      <w:r w:rsidRPr="00B80316">
        <w:rPr>
          <w:rFonts w:ascii="Garamond" w:eastAsia="Calibri" w:hAnsi="Garamond" w:cs="Times New Roman"/>
          <w:bCs/>
          <w:noProof/>
          <w:sz w:val="21"/>
          <w:szCs w:val="21"/>
          <w:lang w:val="es-ES"/>
        </w:rPr>
        <w:drawing>
          <wp:inline distT="0" distB="0" distL="0" distR="0" wp14:anchorId="489A1B97" wp14:editId="5B213C81">
            <wp:extent cx="1389106" cy="945661"/>
            <wp:effectExtent l="0" t="0" r="0" b="0"/>
            <wp:docPr id="397743202" name="Picture 397743202"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690715" cy="1150987"/>
                    </a:xfrm>
                    <a:prstGeom prst="rect">
                      <a:avLst/>
                    </a:prstGeom>
                  </pic:spPr>
                </pic:pic>
              </a:graphicData>
            </a:graphic>
          </wp:inline>
        </w:drawing>
      </w:r>
    </w:p>
    <w:p w14:paraId="619958AE" w14:textId="77777777" w:rsidR="00B80316" w:rsidRPr="00B80316" w:rsidRDefault="00B80316" w:rsidP="00B80316">
      <w:pPr>
        <w:spacing w:after="0" w:line="240" w:lineRule="auto"/>
        <w:rPr>
          <w:rFonts w:ascii="Garamond" w:hAnsi="Garamond"/>
          <w:b/>
          <w:sz w:val="21"/>
          <w:szCs w:val="21"/>
          <w:lang w:val="es-ES" w:eastAsia="es"/>
        </w:rPr>
      </w:pPr>
    </w:p>
    <w:p w14:paraId="52EBF66F" w14:textId="77777777" w:rsidR="00B80316" w:rsidRPr="00B80316" w:rsidRDefault="00B80316" w:rsidP="00B80316">
      <w:pPr>
        <w:spacing w:after="0" w:line="240" w:lineRule="auto"/>
        <w:rPr>
          <w:rFonts w:ascii="Garamond" w:hAnsi="Garamond"/>
          <w:b/>
          <w:sz w:val="21"/>
          <w:szCs w:val="21"/>
          <w:lang w:val="es-ES" w:eastAsia="es"/>
        </w:rPr>
      </w:pPr>
      <w:r w:rsidRPr="00B80316">
        <w:rPr>
          <w:rFonts w:ascii="Garamond" w:hAnsi="Garamond"/>
          <w:b/>
          <w:sz w:val="21"/>
          <w:szCs w:val="21"/>
          <w:lang w:val="es-ES" w:eastAsia="es"/>
        </w:rPr>
        <w:t>14 de julio de 2024 – Pentecostés 8 (B)</w:t>
      </w:r>
    </w:p>
    <w:p w14:paraId="4159D764" w14:textId="77777777" w:rsidR="00B80316" w:rsidRPr="00B80316" w:rsidRDefault="00B80316" w:rsidP="00B80316">
      <w:pPr>
        <w:spacing w:after="0" w:line="240" w:lineRule="auto"/>
        <w:rPr>
          <w:rFonts w:ascii="Garamond" w:hAnsi="Garamond"/>
          <w:b/>
          <w:sz w:val="21"/>
          <w:szCs w:val="21"/>
          <w:lang w:val="es-ES" w:eastAsia="es"/>
        </w:rPr>
      </w:pPr>
      <w:r w:rsidRPr="00B80316">
        <w:rPr>
          <w:rFonts w:ascii="Garamond" w:hAnsi="Garamond"/>
          <w:b/>
          <w:sz w:val="21"/>
          <w:szCs w:val="21"/>
          <w:lang w:val="es-ES" w:eastAsia="es"/>
        </w:rPr>
        <w:t>Su Guía sobre la DFMS, Parte 7</w:t>
      </w:r>
    </w:p>
    <w:p w14:paraId="2EA8F3B7" w14:textId="77777777" w:rsidR="00B80316" w:rsidRPr="00B80316" w:rsidRDefault="00B80316" w:rsidP="00B80316">
      <w:pPr>
        <w:spacing w:after="0" w:line="240" w:lineRule="auto"/>
        <w:rPr>
          <w:rFonts w:ascii="Garamond" w:hAnsi="Garamond"/>
          <w:bCs/>
          <w:sz w:val="21"/>
          <w:szCs w:val="21"/>
          <w:lang w:val="es-ES" w:eastAsia="es"/>
        </w:rPr>
      </w:pPr>
    </w:p>
    <w:p w14:paraId="229A8BE6" w14:textId="77777777" w:rsidR="00B80316" w:rsidRPr="00B80316" w:rsidRDefault="00B80316" w:rsidP="00B80316">
      <w:pPr>
        <w:spacing w:after="0" w:line="240" w:lineRule="auto"/>
        <w:rPr>
          <w:rFonts w:ascii="Garamond" w:hAnsi="Garamond"/>
          <w:bCs/>
          <w:i/>
          <w:iCs/>
          <w:sz w:val="21"/>
          <w:szCs w:val="21"/>
          <w:lang w:val="es-ES" w:eastAsia="es"/>
        </w:rPr>
      </w:pPr>
      <w:r w:rsidRPr="00B80316">
        <w:rPr>
          <w:rFonts w:ascii="Garamond" w:hAnsi="Garamond"/>
          <w:bCs/>
          <w:i/>
          <w:iCs/>
          <w:sz w:val="21"/>
          <w:szCs w:val="21"/>
          <w:lang w:val="es-ES" w:eastAsia="es"/>
        </w:rPr>
        <w:t>A lo largo del verano, nuestros insertos en los boletines presentarán recursos disponibles para ti, tu ministerio, tu congregación y tu diócesis de la Sociedad Misionera Nacional y Extranjera, el nombre formal de la Iglesia Episcopal incorporada. Aprende más escaneando el código QR de cada departamento o visita iam.ec/</w:t>
      </w:r>
      <w:proofErr w:type="spellStart"/>
      <w:r w:rsidRPr="00B80316">
        <w:rPr>
          <w:rFonts w:ascii="Garamond" w:hAnsi="Garamond"/>
          <w:bCs/>
          <w:i/>
          <w:iCs/>
          <w:sz w:val="21"/>
          <w:szCs w:val="21"/>
          <w:lang w:val="es-ES" w:eastAsia="es"/>
        </w:rPr>
        <w:t>tecguide</w:t>
      </w:r>
      <w:proofErr w:type="spellEnd"/>
      <w:r w:rsidRPr="00B80316">
        <w:rPr>
          <w:rFonts w:ascii="Garamond" w:hAnsi="Garamond"/>
          <w:bCs/>
          <w:i/>
          <w:iCs/>
          <w:sz w:val="21"/>
          <w:szCs w:val="21"/>
          <w:lang w:val="es-ES" w:eastAsia="es"/>
        </w:rPr>
        <w:t>.</w:t>
      </w:r>
    </w:p>
    <w:p w14:paraId="1DF5B6EC" w14:textId="77777777" w:rsidR="00B80316" w:rsidRPr="00B80316" w:rsidRDefault="00B80316" w:rsidP="00B80316">
      <w:pPr>
        <w:spacing w:after="0" w:line="240" w:lineRule="auto"/>
        <w:rPr>
          <w:rFonts w:ascii="Garamond" w:hAnsi="Garamond"/>
          <w:bCs/>
          <w:sz w:val="21"/>
          <w:szCs w:val="21"/>
          <w:lang w:val="es-ES" w:eastAsia="es"/>
        </w:rPr>
      </w:pPr>
    </w:p>
    <w:p w14:paraId="76773055" w14:textId="77777777" w:rsidR="00B80316" w:rsidRPr="006878DE" w:rsidRDefault="00B80316" w:rsidP="00B80316">
      <w:pPr>
        <w:spacing w:after="0" w:line="240" w:lineRule="auto"/>
        <w:textAlignment w:val="baseline"/>
        <w:rPr>
          <w:rFonts w:ascii="Garamond" w:hAnsi="Garamond"/>
          <w:bCs/>
          <w:noProof/>
          <w:sz w:val="21"/>
          <w:szCs w:val="21"/>
          <w:lang w:val="en-US" w:eastAsia="es"/>
        </w:rPr>
      </w:pPr>
      <w:r w:rsidRPr="00B80316">
        <w:rPr>
          <w:rFonts w:ascii="Garamond" w:hAnsi="Garamond"/>
          <w:b/>
          <w:bCs/>
          <w:noProof/>
          <w:sz w:val="21"/>
          <w:szCs w:val="21"/>
          <w:lang w:val="es-ES" w:eastAsia="es"/>
        </w:rPr>
        <w:drawing>
          <wp:anchor distT="0" distB="0" distL="114300" distR="114300" simplePos="0" relativeHeight="251663360" behindDoc="0" locked="0" layoutInCell="1" allowOverlap="1" wp14:anchorId="251B1A19" wp14:editId="1BC506E1">
            <wp:simplePos x="0" y="0"/>
            <wp:positionH relativeFrom="column">
              <wp:posOffset>2829169</wp:posOffset>
            </wp:positionH>
            <wp:positionV relativeFrom="paragraph">
              <wp:posOffset>31555</wp:posOffset>
            </wp:positionV>
            <wp:extent cx="1143000" cy="1143000"/>
            <wp:effectExtent l="0" t="0" r="0" b="0"/>
            <wp:wrapSquare wrapText="bothSides"/>
            <wp:docPr id="1004837249" name="Picture 1" descr="A qr code on a red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792938" name="Picture 1" descr="A qr code on a red background&#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Pr="006878DE">
        <w:rPr>
          <w:rFonts w:ascii="Garamond" w:hAnsi="Garamond"/>
          <w:b/>
          <w:bCs/>
          <w:noProof/>
          <w:sz w:val="21"/>
          <w:szCs w:val="21"/>
          <w:lang w:val="es-ES" w:eastAsia="es"/>
        </w:rPr>
        <w:t>La Oficina de Ministerios Indígenas</w:t>
      </w:r>
      <w:r w:rsidRPr="006878DE">
        <w:rPr>
          <w:rFonts w:ascii="Garamond" w:hAnsi="Garamond"/>
          <w:bCs/>
          <w:noProof/>
          <w:sz w:val="21"/>
          <w:szCs w:val="21"/>
          <w:lang w:val="es-ES" w:eastAsia="es"/>
        </w:rPr>
        <w:t xml:space="preserve"> ofrece apoyo, orientación y recursos a los pueblos indígenas, las comunidades de fe y las diócesis de la Iglesia Episcopal; también ofrece orientación y recursos a la Iglesia en general sobre las relaciones con los pueblos indígenas. El coordinador de educación teológica indígena ofrece oportunidades de educación y formación a los indígenas en su preparación para el ministerio, ya sea laico u ordenado. Juntas, estas oficinas responden a las numerosas necesidades y situaciones de los pueblos y congregaciones indígenas dentro de las reservas y las áreas metropolitanas urbanas, llevando el Evangelio de Cristo al centro del Círculo Sagrado.</w:t>
      </w:r>
      <w:r w:rsidRPr="006878DE">
        <w:rPr>
          <w:rFonts w:ascii="Garamond" w:hAnsi="Garamond"/>
          <w:bCs/>
          <w:noProof/>
          <w:sz w:val="21"/>
          <w:szCs w:val="21"/>
          <w:lang w:val="en-US" w:eastAsia="es"/>
        </w:rPr>
        <w:t> </w:t>
      </w:r>
    </w:p>
    <w:p w14:paraId="55861A59" w14:textId="77777777" w:rsidR="00B80316" w:rsidRPr="006878DE" w:rsidRDefault="00B80316" w:rsidP="00B80316">
      <w:pPr>
        <w:spacing w:after="0" w:line="240" w:lineRule="auto"/>
        <w:textAlignment w:val="baseline"/>
        <w:rPr>
          <w:rFonts w:ascii="Garamond" w:hAnsi="Garamond"/>
          <w:noProof/>
          <w:sz w:val="21"/>
          <w:szCs w:val="21"/>
          <w:lang w:val="en-US" w:eastAsia="es"/>
        </w:rPr>
      </w:pPr>
      <w:r w:rsidRPr="006878DE">
        <w:rPr>
          <w:rFonts w:ascii="Garamond" w:hAnsi="Garamond"/>
          <w:b/>
          <w:bCs/>
          <w:noProof/>
          <w:sz w:val="21"/>
          <w:szCs w:val="21"/>
          <w:lang w:val="es-ES" w:eastAsia="es"/>
        </w:rPr>
        <w:t xml:space="preserve">Utilice </w:t>
      </w:r>
      <w:r w:rsidRPr="006878DE">
        <w:rPr>
          <w:rFonts w:ascii="Garamond" w:hAnsi="Garamond"/>
          <w:noProof/>
          <w:sz w:val="21"/>
          <w:szCs w:val="21"/>
          <w:lang w:val="es-ES" w:eastAsia="es"/>
        </w:rPr>
        <w:t>"El Librito de Oración para Discípulos" para la adoración con su grupo pequeño y su congregación.</w:t>
      </w:r>
      <w:r w:rsidRPr="006878DE">
        <w:rPr>
          <w:rFonts w:ascii="Garamond" w:hAnsi="Garamond"/>
          <w:noProof/>
          <w:sz w:val="21"/>
          <w:szCs w:val="21"/>
          <w:lang w:val="en-US" w:eastAsia="es"/>
        </w:rPr>
        <w:t>  </w:t>
      </w:r>
    </w:p>
    <w:p w14:paraId="14ADB0B6" w14:textId="77777777" w:rsidR="00B80316" w:rsidRPr="006878DE" w:rsidRDefault="00B80316" w:rsidP="00B80316">
      <w:pPr>
        <w:spacing w:after="0" w:line="240" w:lineRule="auto"/>
        <w:textAlignment w:val="baseline"/>
        <w:rPr>
          <w:rFonts w:ascii="Garamond" w:hAnsi="Garamond"/>
          <w:noProof/>
          <w:sz w:val="21"/>
          <w:szCs w:val="21"/>
          <w:lang w:val="en-US" w:eastAsia="es"/>
        </w:rPr>
      </w:pPr>
      <w:r w:rsidRPr="006878DE">
        <w:rPr>
          <w:rFonts w:ascii="Garamond" w:hAnsi="Garamond"/>
          <w:b/>
          <w:bCs/>
          <w:noProof/>
          <w:sz w:val="21"/>
          <w:szCs w:val="21"/>
          <w:lang w:val="es-ES" w:eastAsia="es"/>
        </w:rPr>
        <w:t>Conozca</w:t>
      </w:r>
      <w:r w:rsidRPr="006878DE">
        <w:rPr>
          <w:rFonts w:ascii="Garamond" w:hAnsi="Garamond"/>
          <w:noProof/>
          <w:sz w:val="21"/>
          <w:szCs w:val="21"/>
          <w:lang w:val="es-ES" w:eastAsia="es"/>
        </w:rPr>
        <w:t xml:space="preserve"> la historia de la Iglesia Episcopal y su rechazo a la Doctrina del Descubrimiento.</w:t>
      </w:r>
    </w:p>
    <w:p w14:paraId="6660EA91" w14:textId="77777777" w:rsidR="00B80316" w:rsidRPr="006878DE" w:rsidRDefault="00B80316" w:rsidP="00B80316">
      <w:pPr>
        <w:spacing w:after="0" w:line="240" w:lineRule="auto"/>
        <w:textAlignment w:val="baseline"/>
        <w:rPr>
          <w:rFonts w:ascii="Garamond" w:hAnsi="Garamond"/>
          <w:noProof/>
          <w:sz w:val="21"/>
          <w:szCs w:val="21"/>
          <w:lang w:val="en-US" w:eastAsia="es"/>
        </w:rPr>
      </w:pPr>
      <w:r w:rsidRPr="006878DE">
        <w:rPr>
          <w:rFonts w:ascii="Garamond" w:hAnsi="Garamond"/>
          <w:b/>
          <w:bCs/>
          <w:noProof/>
          <w:sz w:val="21"/>
          <w:szCs w:val="21"/>
          <w:lang w:val="es-ES" w:eastAsia="es"/>
        </w:rPr>
        <w:t>Asista</w:t>
      </w:r>
      <w:r w:rsidRPr="006878DE">
        <w:rPr>
          <w:rFonts w:ascii="Garamond" w:hAnsi="Garamond"/>
          <w:noProof/>
          <w:sz w:val="21"/>
          <w:szCs w:val="21"/>
          <w:lang w:val="es-ES" w:eastAsia="es"/>
        </w:rPr>
        <w:t xml:space="preserve"> a un seminario web que examina el papel de la Iglesia en el establecimiento y funcionamiento de internados a finales del siglo XIX y principios del XX.</w:t>
      </w:r>
      <w:r w:rsidRPr="006878DE">
        <w:rPr>
          <w:rFonts w:ascii="Garamond" w:hAnsi="Garamond"/>
          <w:noProof/>
          <w:sz w:val="21"/>
          <w:szCs w:val="21"/>
          <w:lang w:val="en-US" w:eastAsia="es"/>
        </w:rPr>
        <w:t> </w:t>
      </w:r>
    </w:p>
    <w:p w14:paraId="2F139C36" w14:textId="77777777" w:rsidR="00B80316" w:rsidRPr="006878DE" w:rsidRDefault="00B80316" w:rsidP="00B80316">
      <w:pPr>
        <w:spacing w:after="0" w:line="240" w:lineRule="auto"/>
        <w:textAlignment w:val="baseline"/>
        <w:rPr>
          <w:rFonts w:ascii="Garamond" w:hAnsi="Garamond"/>
          <w:noProof/>
          <w:sz w:val="21"/>
          <w:szCs w:val="21"/>
          <w:lang w:val="en-US" w:eastAsia="es"/>
        </w:rPr>
      </w:pPr>
      <w:r w:rsidRPr="006878DE">
        <w:rPr>
          <w:rFonts w:ascii="Garamond" w:hAnsi="Garamond"/>
          <w:b/>
          <w:bCs/>
          <w:noProof/>
          <w:sz w:val="21"/>
          <w:szCs w:val="21"/>
          <w:lang w:val="es-ES" w:eastAsia="es"/>
        </w:rPr>
        <w:t>Escuche</w:t>
      </w:r>
      <w:r w:rsidRPr="006878DE">
        <w:rPr>
          <w:rFonts w:ascii="Garamond" w:hAnsi="Garamond"/>
          <w:noProof/>
          <w:sz w:val="21"/>
          <w:szCs w:val="21"/>
          <w:lang w:val="es-ES" w:eastAsia="es"/>
        </w:rPr>
        <w:t xml:space="preserve"> las perspectivas de los episcopales indígenas y otros sobre los efectos de la colonización.</w:t>
      </w:r>
      <w:r w:rsidRPr="006878DE">
        <w:rPr>
          <w:rFonts w:ascii="Garamond" w:hAnsi="Garamond"/>
          <w:noProof/>
          <w:sz w:val="21"/>
          <w:szCs w:val="21"/>
          <w:lang w:val="en-US" w:eastAsia="es"/>
        </w:rPr>
        <w:t> </w:t>
      </w:r>
    </w:p>
    <w:p w14:paraId="1E5C8DCC" w14:textId="77777777" w:rsidR="00B80316" w:rsidRPr="006878DE" w:rsidRDefault="00B80316" w:rsidP="00B80316">
      <w:pPr>
        <w:spacing w:after="0" w:line="240" w:lineRule="auto"/>
        <w:textAlignment w:val="baseline"/>
        <w:rPr>
          <w:rFonts w:ascii="Garamond" w:hAnsi="Garamond"/>
          <w:bCs/>
          <w:noProof/>
          <w:sz w:val="21"/>
          <w:szCs w:val="21"/>
          <w:lang w:val="en-US" w:eastAsia="es"/>
        </w:rPr>
      </w:pPr>
    </w:p>
    <w:p w14:paraId="5FB89E34" w14:textId="77777777" w:rsidR="00B80316" w:rsidRDefault="00B80316" w:rsidP="00B80316">
      <w:pPr>
        <w:spacing w:after="0" w:line="240" w:lineRule="auto"/>
        <w:textAlignment w:val="baseline"/>
        <w:rPr>
          <w:rFonts w:ascii="Garamond" w:hAnsi="Garamond"/>
          <w:bCs/>
          <w:noProof/>
          <w:sz w:val="21"/>
          <w:szCs w:val="21"/>
          <w:lang w:val="es-ES" w:eastAsia="es"/>
        </w:rPr>
      </w:pPr>
      <w:r w:rsidRPr="006878DE">
        <w:rPr>
          <w:rFonts w:ascii="Garamond" w:hAnsi="Garamond"/>
          <w:b/>
          <w:bCs/>
          <w:noProof/>
          <w:sz w:val="21"/>
          <w:szCs w:val="21"/>
          <w:lang w:val="es-ES" w:eastAsia="es"/>
        </w:rPr>
        <w:t xml:space="preserve">La Oficina de Ministerios Latinos/Hispanos </w:t>
      </w:r>
      <w:r w:rsidRPr="006878DE">
        <w:rPr>
          <w:rFonts w:ascii="Garamond" w:hAnsi="Garamond"/>
          <w:bCs/>
          <w:noProof/>
          <w:sz w:val="21"/>
          <w:szCs w:val="21"/>
          <w:lang w:val="es-ES" w:eastAsia="es"/>
        </w:rPr>
        <w:t xml:space="preserve">encarna el Movimiento de Jesús al fomentar una iglesia vibrantemente multiétnica, multilingüe y multicultural. Para el año 2030, un tercio de la población de Estados Unidos será latina/hispana, la mayoría de habla inglesa. Nuestro objetivo es ayudar a </w:t>
      </w:r>
    </w:p>
    <w:p w14:paraId="5D47566E" w14:textId="0180E612" w:rsidR="00B80316" w:rsidRPr="006878DE" w:rsidRDefault="00B80316" w:rsidP="00B80316">
      <w:pPr>
        <w:spacing w:after="0" w:line="240" w:lineRule="auto"/>
        <w:textAlignment w:val="baseline"/>
        <w:rPr>
          <w:rFonts w:ascii="Garamond" w:hAnsi="Garamond"/>
          <w:bCs/>
          <w:noProof/>
          <w:sz w:val="21"/>
          <w:szCs w:val="21"/>
          <w:lang w:val="en-US" w:eastAsia="es"/>
        </w:rPr>
      </w:pPr>
      <w:r w:rsidRPr="006878DE">
        <w:rPr>
          <w:rFonts w:ascii="Garamond" w:hAnsi="Garamond"/>
          <w:bCs/>
          <w:noProof/>
          <w:sz w:val="21"/>
          <w:szCs w:val="21"/>
          <w:lang w:val="es-ES" w:eastAsia="es"/>
        </w:rPr>
        <w:lastRenderedPageBreak/>
        <w:t>la Iglesia Episcopal a brindar una generosa bienvenida a esta creciente población, para que puedan encontrar un hogar espiritual en una tradición sacramental que valora los dones de todas las personas. También visualizamos una iglesia plena, animada por el liderazgo y la espiritualidad de los episcopales latinos/hispanos. Apoyamos a nuestra iglesia cada vez más diversa produciendo recursos, desarrollando redes y proporcionando oportunidades para la formación de líderes laicos y ordenados.</w:t>
      </w:r>
      <w:r w:rsidRPr="006878DE">
        <w:rPr>
          <w:rFonts w:ascii="Garamond" w:hAnsi="Garamond"/>
          <w:bCs/>
          <w:noProof/>
          <w:sz w:val="21"/>
          <w:szCs w:val="21"/>
          <w:lang w:val="en-US" w:eastAsia="es"/>
        </w:rPr>
        <w:t> </w:t>
      </w:r>
    </w:p>
    <w:p w14:paraId="14CBA902" w14:textId="5AB8149C" w:rsidR="00B80316" w:rsidRPr="006878DE" w:rsidRDefault="00B80316" w:rsidP="00B80316">
      <w:pPr>
        <w:spacing w:after="0" w:line="240" w:lineRule="auto"/>
        <w:textAlignment w:val="baseline"/>
        <w:rPr>
          <w:rFonts w:ascii="Garamond" w:hAnsi="Garamond"/>
          <w:bCs/>
          <w:noProof/>
          <w:sz w:val="21"/>
          <w:szCs w:val="21"/>
          <w:lang w:val="en-US" w:eastAsia="es"/>
        </w:rPr>
      </w:pPr>
      <w:r w:rsidRPr="00B80316">
        <w:rPr>
          <w:rFonts w:ascii="Garamond" w:hAnsi="Garamond"/>
          <w:b/>
          <w:bCs/>
          <w:noProof/>
          <w:sz w:val="21"/>
          <w:szCs w:val="21"/>
          <w:lang w:val="es-ES" w:eastAsia="es"/>
        </w:rPr>
        <w:drawing>
          <wp:anchor distT="0" distB="0" distL="114300" distR="114300" simplePos="0" relativeHeight="251660288" behindDoc="0" locked="0" layoutInCell="1" allowOverlap="1" wp14:anchorId="220ABB4D" wp14:editId="7A52723B">
            <wp:simplePos x="0" y="0"/>
            <wp:positionH relativeFrom="column">
              <wp:posOffset>2831758</wp:posOffset>
            </wp:positionH>
            <wp:positionV relativeFrom="paragraph">
              <wp:posOffset>-1349619</wp:posOffset>
            </wp:positionV>
            <wp:extent cx="1143000" cy="1143000"/>
            <wp:effectExtent l="0" t="0" r="0" b="0"/>
            <wp:wrapSquare wrapText="bothSides"/>
            <wp:docPr id="1960991703" name="Picture 2" descr="A qr code on a red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991703" name="Picture 2" descr="A qr code on a red background&#10;&#10;Description automatically generated"/>
                    <pic:cNvPicPr/>
                  </pic:nvPicPr>
                  <pic:blipFill>
                    <a:blip r:embed="rId9"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Pr="006878DE">
        <w:rPr>
          <w:rFonts w:ascii="Garamond" w:hAnsi="Garamond"/>
          <w:b/>
          <w:bCs/>
          <w:noProof/>
          <w:sz w:val="21"/>
          <w:szCs w:val="21"/>
          <w:lang w:val="es-ES" w:eastAsia="es"/>
        </w:rPr>
        <w:t>Asista</w:t>
      </w:r>
      <w:r w:rsidRPr="006878DE">
        <w:rPr>
          <w:rFonts w:ascii="Garamond" w:hAnsi="Garamond"/>
          <w:bCs/>
          <w:noProof/>
          <w:sz w:val="21"/>
          <w:szCs w:val="21"/>
          <w:lang w:val="es-ES" w:eastAsia="es"/>
        </w:rPr>
        <w:t xml:space="preserve"> al Curso de Competencia para el Ministerio Latino Episcopal en persona o en línea.</w:t>
      </w:r>
      <w:r w:rsidRPr="006878DE">
        <w:rPr>
          <w:rFonts w:ascii="Garamond" w:hAnsi="Garamond"/>
          <w:bCs/>
          <w:noProof/>
          <w:sz w:val="21"/>
          <w:szCs w:val="21"/>
          <w:lang w:val="en-US" w:eastAsia="es"/>
        </w:rPr>
        <w:t> </w:t>
      </w:r>
    </w:p>
    <w:p w14:paraId="641F6C8B" w14:textId="77777777" w:rsidR="00B80316" w:rsidRPr="006878DE" w:rsidRDefault="00B80316" w:rsidP="00B80316">
      <w:pPr>
        <w:spacing w:after="0" w:line="240" w:lineRule="auto"/>
        <w:textAlignment w:val="baseline"/>
        <w:rPr>
          <w:rFonts w:ascii="Garamond" w:hAnsi="Garamond"/>
          <w:bCs/>
          <w:noProof/>
          <w:sz w:val="21"/>
          <w:szCs w:val="21"/>
          <w:lang w:val="en-US" w:eastAsia="es"/>
        </w:rPr>
      </w:pPr>
      <w:r w:rsidRPr="006878DE">
        <w:rPr>
          <w:rFonts w:ascii="Garamond" w:hAnsi="Garamond"/>
          <w:b/>
          <w:bCs/>
          <w:noProof/>
          <w:sz w:val="21"/>
          <w:szCs w:val="21"/>
          <w:lang w:val="es-ES" w:eastAsia="es"/>
        </w:rPr>
        <w:t>Aprenda</w:t>
      </w:r>
      <w:r w:rsidRPr="006878DE">
        <w:rPr>
          <w:rFonts w:ascii="Garamond" w:hAnsi="Garamond"/>
          <w:bCs/>
          <w:noProof/>
          <w:sz w:val="21"/>
          <w:szCs w:val="21"/>
          <w:lang w:val="es-ES" w:eastAsia="es"/>
        </w:rPr>
        <w:t xml:space="preserve"> del seminario Nuevo Camino sobre el futuro del ministerio latino.</w:t>
      </w:r>
      <w:r w:rsidRPr="006878DE">
        <w:rPr>
          <w:rFonts w:ascii="Garamond" w:hAnsi="Garamond"/>
          <w:bCs/>
          <w:noProof/>
          <w:sz w:val="21"/>
          <w:szCs w:val="21"/>
          <w:lang w:val="en-US" w:eastAsia="es"/>
        </w:rPr>
        <w:t> </w:t>
      </w:r>
    </w:p>
    <w:p w14:paraId="249400E4" w14:textId="77777777" w:rsidR="00B80316" w:rsidRPr="006878DE" w:rsidRDefault="00B80316" w:rsidP="00B80316">
      <w:pPr>
        <w:spacing w:after="0" w:line="240" w:lineRule="auto"/>
        <w:textAlignment w:val="baseline"/>
        <w:rPr>
          <w:rFonts w:ascii="Garamond" w:hAnsi="Garamond"/>
          <w:bCs/>
          <w:noProof/>
          <w:sz w:val="21"/>
          <w:szCs w:val="21"/>
          <w:lang w:val="en-US" w:eastAsia="es"/>
        </w:rPr>
      </w:pPr>
      <w:r w:rsidRPr="006878DE">
        <w:rPr>
          <w:rFonts w:ascii="Garamond" w:hAnsi="Garamond"/>
          <w:b/>
          <w:bCs/>
          <w:noProof/>
          <w:sz w:val="21"/>
          <w:szCs w:val="21"/>
          <w:lang w:val="es-ES" w:eastAsia="es"/>
        </w:rPr>
        <w:t>Explore</w:t>
      </w:r>
      <w:r w:rsidRPr="006878DE">
        <w:rPr>
          <w:rFonts w:ascii="Garamond" w:hAnsi="Garamond"/>
          <w:bCs/>
          <w:noProof/>
          <w:sz w:val="21"/>
          <w:szCs w:val="21"/>
          <w:lang w:val="es-ES" w:eastAsia="es"/>
        </w:rPr>
        <w:t xml:space="preserve"> los numerosos recursos disponibles en Latinos Episcopales.</w:t>
      </w:r>
      <w:r w:rsidRPr="006878DE">
        <w:rPr>
          <w:rFonts w:ascii="Garamond" w:hAnsi="Garamond"/>
          <w:bCs/>
          <w:noProof/>
          <w:sz w:val="21"/>
          <w:szCs w:val="21"/>
          <w:lang w:val="en-US" w:eastAsia="es"/>
        </w:rPr>
        <w:t> </w:t>
      </w:r>
    </w:p>
    <w:p w14:paraId="5CF2EFFC" w14:textId="77777777" w:rsidR="00B80316" w:rsidRPr="006878DE" w:rsidRDefault="00B80316" w:rsidP="00B80316">
      <w:pPr>
        <w:spacing w:after="0" w:line="240" w:lineRule="auto"/>
        <w:textAlignment w:val="baseline"/>
        <w:rPr>
          <w:rFonts w:ascii="Garamond" w:hAnsi="Garamond"/>
          <w:bCs/>
          <w:noProof/>
          <w:sz w:val="21"/>
          <w:szCs w:val="21"/>
          <w:lang w:val="en-US" w:eastAsia="es"/>
        </w:rPr>
      </w:pPr>
      <w:r w:rsidRPr="006878DE">
        <w:rPr>
          <w:rFonts w:ascii="Garamond" w:hAnsi="Garamond"/>
          <w:b/>
          <w:bCs/>
          <w:noProof/>
          <w:sz w:val="21"/>
          <w:szCs w:val="21"/>
          <w:lang w:val="es-ES" w:eastAsia="es"/>
        </w:rPr>
        <w:t>Utilice</w:t>
      </w:r>
      <w:r w:rsidRPr="006878DE">
        <w:rPr>
          <w:rFonts w:ascii="Garamond" w:hAnsi="Garamond"/>
          <w:bCs/>
          <w:noProof/>
          <w:sz w:val="21"/>
          <w:szCs w:val="21"/>
          <w:lang w:val="es-ES" w:eastAsia="es"/>
        </w:rPr>
        <w:t xml:space="preserve"> Sermones que Iluminan; sermones en español, estudios bíblicos.</w:t>
      </w:r>
      <w:r w:rsidRPr="006878DE">
        <w:rPr>
          <w:rFonts w:ascii="Garamond" w:hAnsi="Garamond"/>
          <w:bCs/>
          <w:noProof/>
          <w:sz w:val="21"/>
          <w:szCs w:val="21"/>
          <w:lang w:val="en-US" w:eastAsia="es"/>
        </w:rPr>
        <w:t> </w:t>
      </w:r>
    </w:p>
    <w:p w14:paraId="6EED897C" w14:textId="77777777" w:rsidR="00B80316" w:rsidRPr="006878DE" w:rsidRDefault="00B80316" w:rsidP="00B80316">
      <w:pPr>
        <w:spacing w:after="0" w:line="240" w:lineRule="auto"/>
        <w:textAlignment w:val="baseline"/>
        <w:rPr>
          <w:rFonts w:ascii="Garamond" w:hAnsi="Garamond"/>
          <w:bCs/>
          <w:noProof/>
          <w:sz w:val="21"/>
          <w:szCs w:val="21"/>
          <w:lang w:val="en-US" w:eastAsia="es"/>
        </w:rPr>
      </w:pPr>
      <w:r w:rsidRPr="006878DE">
        <w:rPr>
          <w:rFonts w:ascii="Garamond" w:hAnsi="Garamond"/>
          <w:b/>
          <w:bCs/>
          <w:noProof/>
          <w:sz w:val="21"/>
          <w:szCs w:val="21"/>
          <w:lang w:val="es-ES" w:eastAsia="es"/>
        </w:rPr>
        <w:t>Asista</w:t>
      </w:r>
      <w:r w:rsidRPr="006878DE">
        <w:rPr>
          <w:rFonts w:ascii="Garamond" w:hAnsi="Garamond"/>
          <w:bCs/>
          <w:noProof/>
          <w:sz w:val="21"/>
          <w:szCs w:val="21"/>
          <w:lang w:val="es-ES" w:eastAsia="es"/>
        </w:rPr>
        <w:t xml:space="preserve"> a Nuevo Amanecer, la fiesta bienal emblemática del ministerio latino.</w:t>
      </w:r>
      <w:r w:rsidRPr="006878DE">
        <w:rPr>
          <w:rFonts w:ascii="Garamond" w:hAnsi="Garamond"/>
          <w:bCs/>
          <w:noProof/>
          <w:sz w:val="21"/>
          <w:szCs w:val="21"/>
          <w:lang w:val="en-US" w:eastAsia="es"/>
        </w:rPr>
        <w:t> </w:t>
      </w:r>
    </w:p>
    <w:p w14:paraId="29C04C50" w14:textId="2934001B" w:rsidR="00B80316" w:rsidRPr="00B80316" w:rsidRDefault="00B80316" w:rsidP="00B80316">
      <w:pPr>
        <w:spacing w:after="0" w:line="240" w:lineRule="auto"/>
        <w:textAlignment w:val="baseline"/>
        <w:rPr>
          <w:rFonts w:ascii="Garamond" w:hAnsi="Garamond"/>
          <w:bCs/>
          <w:noProof/>
          <w:sz w:val="21"/>
          <w:szCs w:val="21"/>
          <w:lang w:val="es-ES" w:eastAsia="es"/>
        </w:rPr>
      </w:pPr>
      <w:r w:rsidRPr="00B80316">
        <w:rPr>
          <w:rFonts w:ascii="Garamond" w:hAnsi="Garamond"/>
          <w:b/>
          <w:bCs/>
          <w:noProof/>
          <w:sz w:val="21"/>
          <w:szCs w:val="21"/>
          <w:lang w:val="es-ES" w:eastAsia="es"/>
        </w:rPr>
        <w:drawing>
          <wp:anchor distT="0" distB="0" distL="114300" distR="114300" simplePos="0" relativeHeight="251661312" behindDoc="0" locked="0" layoutInCell="1" allowOverlap="1" wp14:anchorId="380E6299" wp14:editId="6C95BDA8">
            <wp:simplePos x="0" y="0"/>
            <wp:positionH relativeFrom="column">
              <wp:posOffset>2828290</wp:posOffset>
            </wp:positionH>
            <wp:positionV relativeFrom="paragraph">
              <wp:posOffset>142191</wp:posOffset>
            </wp:positionV>
            <wp:extent cx="1143000" cy="1143000"/>
            <wp:effectExtent l="0" t="0" r="0" b="0"/>
            <wp:wrapSquare wrapText="bothSides"/>
            <wp:docPr id="109315181" name="Picture 3" descr="A qr code with a shield and shield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15181" name="Picture 3" descr="A qr code with a shield and shield on it&#10;&#10;Description automatically generated"/>
                    <pic:cNvPicPr/>
                  </pic:nvPicPr>
                  <pic:blipFill>
                    <a:blip r:embed="rId10"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p>
    <w:p w14:paraId="513C730D" w14:textId="5B3C090C" w:rsidR="00B80316" w:rsidRPr="006878DE" w:rsidRDefault="00B80316" w:rsidP="00B80316">
      <w:pPr>
        <w:spacing w:after="0" w:line="240" w:lineRule="auto"/>
        <w:textAlignment w:val="baseline"/>
        <w:rPr>
          <w:rFonts w:ascii="Garamond" w:hAnsi="Garamond"/>
          <w:bCs/>
          <w:noProof/>
          <w:sz w:val="21"/>
          <w:szCs w:val="21"/>
          <w:lang w:val="en-US" w:eastAsia="es"/>
        </w:rPr>
      </w:pPr>
      <w:r w:rsidRPr="006878DE">
        <w:rPr>
          <w:rFonts w:ascii="Garamond" w:hAnsi="Garamond"/>
          <w:b/>
          <w:bCs/>
          <w:noProof/>
          <w:sz w:val="21"/>
          <w:szCs w:val="21"/>
          <w:lang w:val="es-ES" w:eastAsia="es"/>
        </w:rPr>
        <w:t xml:space="preserve">Personal de Misión. </w:t>
      </w:r>
      <w:r w:rsidRPr="006878DE">
        <w:rPr>
          <w:rFonts w:ascii="Garamond" w:hAnsi="Garamond"/>
          <w:bCs/>
          <w:noProof/>
          <w:sz w:val="21"/>
          <w:szCs w:val="21"/>
          <w:lang w:val="es-ES" w:eastAsia="es"/>
        </w:rPr>
        <w:t>La Iglesia Episcopal ofrece dos programas para quienes estén interesados en explorar su fe de nuevas maneras junto a socios de toda la Comunión Anglicana: el Cuerpo de Servicio de Jóvenes Adultos (YASC, por sus siglas en inglés), para quienes tengan entre 21 y 35 años; y Voluntarios Episcopales en Misión (EVIM, por sus siglas en inglés), para quienes tengan 36 años o más. Ambos programas ofrecen oportunidades para compartir dones y habilidades y desarrollar relaciones significativas entre personas y comunidades de todo el mundo. Los llamados a este ministerio abrazan plenamente la práctica de "ir" del Camino del Amor "cruzando fronteras, escuchando profundamente y viviendo como Jesús" junto a otros miembros del cuerpo de Cristo.</w:t>
      </w:r>
      <w:r w:rsidRPr="006878DE">
        <w:rPr>
          <w:rFonts w:ascii="Garamond" w:hAnsi="Garamond"/>
          <w:bCs/>
          <w:noProof/>
          <w:sz w:val="21"/>
          <w:szCs w:val="21"/>
          <w:lang w:val="en-US" w:eastAsia="es"/>
        </w:rPr>
        <w:t> </w:t>
      </w:r>
    </w:p>
    <w:p w14:paraId="17169955" w14:textId="6EC84892" w:rsidR="00B80316" w:rsidRPr="006878DE" w:rsidRDefault="00B80316" w:rsidP="00B80316">
      <w:pPr>
        <w:spacing w:after="0" w:line="240" w:lineRule="auto"/>
        <w:textAlignment w:val="baseline"/>
        <w:rPr>
          <w:rFonts w:ascii="Garamond" w:hAnsi="Garamond"/>
          <w:noProof/>
          <w:sz w:val="21"/>
          <w:szCs w:val="21"/>
          <w:lang w:val="en-US" w:eastAsia="es"/>
        </w:rPr>
      </w:pPr>
      <w:r w:rsidRPr="006878DE">
        <w:rPr>
          <w:rFonts w:ascii="Garamond" w:hAnsi="Garamond"/>
          <w:b/>
          <w:bCs/>
          <w:noProof/>
          <w:sz w:val="21"/>
          <w:szCs w:val="21"/>
          <w:lang w:val="es-ES" w:eastAsia="es"/>
        </w:rPr>
        <w:t>Conozca</w:t>
      </w:r>
      <w:r w:rsidRPr="006878DE">
        <w:rPr>
          <w:rFonts w:ascii="Garamond" w:hAnsi="Garamond"/>
          <w:noProof/>
          <w:sz w:val="21"/>
          <w:szCs w:val="21"/>
          <w:lang w:val="es-ES" w:eastAsia="es"/>
        </w:rPr>
        <w:t xml:space="preserve"> más sobre el Cuerpo de Servicio de Jóvenes Adultos y siga a nuestros miembros apostados alrededor del mundo.</w:t>
      </w:r>
      <w:r w:rsidRPr="006878DE">
        <w:rPr>
          <w:rFonts w:ascii="Garamond" w:hAnsi="Garamond"/>
          <w:noProof/>
          <w:sz w:val="21"/>
          <w:szCs w:val="21"/>
          <w:lang w:val="en-US" w:eastAsia="es"/>
        </w:rPr>
        <w:t> </w:t>
      </w:r>
    </w:p>
    <w:p w14:paraId="59052306" w14:textId="77777777" w:rsidR="00B80316" w:rsidRPr="006878DE" w:rsidRDefault="00B80316" w:rsidP="00B80316">
      <w:pPr>
        <w:spacing w:after="0" w:line="240" w:lineRule="auto"/>
        <w:textAlignment w:val="baseline"/>
        <w:rPr>
          <w:rFonts w:ascii="Garamond" w:hAnsi="Garamond"/>
          <w:noProof/>
          <w:sz w:val="21"/>
          <w:szCs w:val="21"/>
          <w:lang w:val="en-US" w:eastAsia="es"/>
        </w:rPr>
      </w:pPr>
      <w:r w:rsidRPr="006878DE">
        <w:rPr>
          <w:rFonts w:ascii="Garamond" w:hAnsi="Garamond"/>
          <w:b/>
          <w:bCs/>
          <w:noProof/>
          <w:sz w:val="21"/>
          <w:szCs w:val="21"/>
          <w:lang w:val="es-ES" w:eastAsia="es"/>
        </w:rPr>
        <w:t>Vea</w:t>
      </w:r>
      <w:r w:rsidRPr="006878DE">
        <w:rPr>
          <w:rFonts w:ascii="Garamond" w:hAnsi="Garamond"/>
          <w:noProof/>
          <w:sz w:val="21"/>
          <w:szCs w:val="21"/>
          <w:lang w:val="es-ES" w:eastAsia="es"/>
        </w:rPr>
        <w:t xml:space="preserve"> videos y escuche las historias de jóvenes adultos episcopales que sirven en diversos ministerios de la Comunión Anglicana.</w:t>
      </w:r>
      <w:r w:rsidRPr="006878DE">
        <w:rPr>
          <w:rFonts w:ascii="Garamond" w:hAnsi="Garamond"/>
          <w:noProof/>
          <w:sz w:val="21"/>
          <w:szCs w:val="21"/>
          <w:lang w:val="en-US" w:eastAsia="es"/>
        </w:rPr>
        <w:t> </w:t>
      </w:r>
    </w:p>
    <w:p w14:paraId="351D9285" w14:textId="77777777" w:rsidR="00B80316" w:rsidRPr="006878DE" w:rsidRDefault="00B80316" w:rsidP="00B80316">
      <w:pPr>
        <w:spacing w:after="0" w:line="240" w:lineRule="auto"/>
        <w:textAlignment w:val="baseline"/>
        <w:rPr>
          <w:rFonts w:ascii="Garamond" w:hAnsi="Garamond"/>
          <w:noProof/>
          <w:sz w:val="21"/>
          <w:szCs w:val="21"/>
          <w:lang w:val="en-US" w:eastAsia="es"/>
        </w:rPr>
      </w:pPr>
      <w:r w:rsidRPr="006878DE">
        <w:rPr>
          <w:rFonts w:ascii="Garamond" w:hAnsi="Garamond"/>
          <w:b/>
          <w:bCs/>
          <w:noProof/>
          <w:sz w:val="21"/>
          <w:szCs w:val="21"/>
          <w:lang w:val="es-ES" w:eastAsia="es"/>
        </w:rPr>
        <w:t>Conozca</w:t>
      </w:r>
      <w:r w:rsidRPr="006878DE">
        <w:rPr>
          <w:rFonts w:ascii="Garamond" w:hAnsi="Garamond"/>
          <w:noProof/>
          <w:sz w:val="21"/>
          <w:szCs w:val="21"/>
          <w:lang w:val="es-ES" w:eastAsia="es"/>
        </w:rPr>
        <w:t xml:space="preserve"> las oportunidades disponibles para los episcopales mayores de 36 años o más, para servir en la Comunión Anglicana durante unos meses o durante uno o dos años.</w:t>
      </w:r>
      <w:r w:rsidRPr="006878DE">
        <w:rPr>
          <w:rFonts w:ascii="Garamond" w:hAnsi="Garamond"/>
          <w:noProof/>
          <w:sz w:val="21"/>
          <w:szCs w:val="21"/>
          <w:lang w:val="en-US" w:eastAsia="es"/>
        </w:rPr>
        <w:t> </w:t>
      </w:r>
    </w:p>
    <w:p w14:paraId="4A8ABD06" w14:textId="77777777" w:rsidR="00B80316" w:rsidRPr="006878DE" w:rsidRDefault="00B80316" w:rsidP="00B80316">
      <w:pPr>
        <w:spacing w:after="0" w:line="240" w:lineRule="auto"/>
        <w:textAlignment w:val="baseline"/>
        <w:rPr>
          <w:rFonts w:ascii="Garamond" w:hAnsi="Garamond"/>
          <w:noProof/>
          <w:sz w:val="21"/>
          <w:szCs w:val="21"/>
          <w:lang w:val="en-US" w:eastAsia="es"/>
        </w:rPr>
      </w:pPr>
      <w:r w:rsidRPr="006878DE">
        <w:rPr>
          <w:rFonts w:ascii="Garamond" w:hAnsi="Garamond"/>
          <w:b/>
          <w:bCs/>
          <w:noProof/>
          <w:sz w:val="21"/>
          <w:szCs w:val="21"/>
          <w:lang w:val="es-ES" w:eastAsia="es"/>
        </w:rPr>
        <w:t>Póngase</w:t>
      </w:r>
      <w:r w:rsidRPr="006878DE">
        <w:rPr>
          <w:rFonts w:ascii="Garamond" w:hAnsi="Garamond"/>
          <w:noProof/>
          <w:sz w:val="21"/>
          <w:szCs w:val="21"/>
          <w:lang w:val="es-ES" w:eastAsia="es"/>
        </w:rPr>
        <w:t xml:space="preserve"> en contacto con nuestro personal si está interesado en servir con el YASC.</w:t>
      </w:r>
      <w:r w:rsidRPr="006878DE">
        <w:rPr>
          <w:rFonts w:ascii="Garamond" w:hAnsi="Garamond"/>
          <w:noProof/>
          <w:sz w:val="21"/>
          <w:szCs w:val="21"/>
          <w:lang w:val="en-US" w:eastAsia="es"/>
        </w:rPr>
        <w:t> </w:t>
      </w:r>
    </w:p>
    <w:p w14:paraId="47827EAC" w14:textId="77777777" w:rsidR="00B80316" w:rsidRPr="00B80316" w:rsidRDefault="00B80316" w:rsidP="00B80316">
      <w:pPr>
        <w:spacing w:after="0" w:line="240" w:lineRule="auto"/>
        <w:textAlignment w:val="baseline"/>
        <w:rPr>
          <w:rFonts w:ascii="Garamond" w:hAnsi="Garamond"/>
          <w:noProof/>
          <w:sz w:val="21"/>
          <w:szCs w:val="21"/>
          <w:lang w:eastAsia="es"/>
        </w:rPr>
      </w:pPr>
      <w:r w:rsidRPr="006878DE">
        <w:rPr>
          <w:rFonts w:ascii="Garamond" w:hAnsi="Garamond"/>
          <w:b/>
          <w:bCs/>
          <w:noProof/>
          <w:sz w:val="21"/>
          <w:szCs w:val="21"/>
          <w:lang w:val="es-ES" w:eastAsia="es"/>
        </w:rPr>
        <w:t>Póngase</w:t>
      </w:r>
      <w:r w:rsidRPr="006878DE">
        <w:rPr>
          <w:rFonts w:ascii="Garamond" w:hAnsi="Garamond"/>
          <w:noProof/>
          <w:sz w:val="21"/>
          <w:szCs w:val="21"/>
          <w:lang w:val="es-ES" w:eastAsia="es"/>
        </w:rPr>
        <w:t xml:space="preserve"> en contacto con nuestro personal si está interesado en servir con los EVIM.</w:t>
      </w:r>
      <w:r w:rsidRPr="006878DE">
        <w:rPr>
          <w:rFonts w:ascii="Garamond" w:hAnsi="Garamond"/>
          <w:noProof/>
          <w:sz w:val="21"/>
          <w:szCs w:val="21"/>
          <w:lang w:val="en-US" w:eastAsia="es"/>
        </w:rPr>
        <w:t> </w:t>
      </w:r>
    </w:p>
    <w:p w14:paraId="764908C7" w14:textId="77777777" w:rsidR="00B80316" w:rsidRPr="006878DE" w:rsidRDefault="00B80316" w:rsidP="00B80316">
      <w:pPr>
        <w:spacing w:after="0" w:line="240" w:lineRule="auto"/>
        <w:textAlignment w:val="baseline"/>
        <w:rPr>
          <w:rFonts w:ascii="Garamond" w:hAnsi="Garamond"/>
          <w:bCs/>
          <w:noProof/>
          <w:sz w:val="21"/>
          <w:szCs w:val="21"/>
          <w:lang w:val="en-US" w:eastAsia="es"/>
        </w:rPr>
      </w:pPr>
      <w:r w:rsidRPr="006878DE">
        <w:rPr>
          <w:rFonts w:ascii="Garamond" w:hAnsi="Garamond"/>
          <w:bCs/>
          <w:noProof/>
          <w:sz w:val="21"/>
          <w:szCs w:val="21"/>
          <w:lang w:val="es-ES" w:eastAsia="es"/>
        </w:rPr>
        <w:t>la Iglesia Episcopal a brindar una generosa bienvenida a esta creciente población, para que puedan encontrar un hogar espiritual en una tradición sacramental que valora los dones de todas las personas. También visualizamos una iglesia plena, animada por el liderazgo y la espiritualidad de los episcopales latinos/hispanos. Apoyamos a nuestra iglesia cada vez más diversa produciendo recursos, desarrollando redes y proporcionando oportunidades para la formación de líderes laicos y ordenados.</w:t>
      </w:r>
      <w:r w:rsidRPr="006878DE">
        <w:rPr>
          <w:rFonts w:ascii="Garamond" w:hAnsi="Garamond"/>
          <w:bCs/>
          <w:noProof/>
          <w:sz w:val="21"/>
          <w:szCs w:val="21"/>
          <w:lang w:val="en-US" w:eastAsia="es"/>
        </w:rPr>
        <w:t> </w:t>
      </w:r>
    </w:p>
    <w:p w14:paraId="6AE2B3E6" w14:textId="77777777" w:rsidR="00B80316" w:rsidRPr="006878DE" w:rsidRDefault="00B80316" w:rsidP="00B80316">
      <w:pPr>
        <w:spacing w:after="0" w:line="240" w:lineRule="auto"/>
        <w:textAlignment w:val="baseline"/>
        <w:rPr>
          <w:rFonts w:ascii="Garamond" w:hAnsi="Garamond"/>
          <w:bCs/>
          <w:noProof/>
          <w:sz w:val="21"/>
          <w:szCs w:val="21"/>
          <w:lang w:val="en-US" w:eastAsia="es"/>
        </w:rPr>
      </w:pPr>
      <w:r w:rsidRPr="00B80316">
        <w:rPr>
          <w:rFonts w:ascii="Garamond" w:hAnsi="Garamond"/>
          <w:b/>
          <w:bCs/>
          <w:noProof/>
          <w:sz w:val="21"/>
          <w:szCs w:val="21"/>
          <w:lang w:val="es-ES" w:eastAsia="es"/>
        </w:rPr>
        <w:drawing>
          <wp:anchor distT="0" distB="0" distL="114300" distR="114300" simplePos="0" relativeHeight="251665408" behindDoc="0" locked="0" layoutInCell="1" allowOverlap="1" wp14:anchorId="25A71AF2" wp14:editId="16C18797">
            <wp:simplePos x="0" y="0"/>
            <wp:positionH relativeFrom="column">
              <wp:posOffset>2831758</wp:posOffset>
            </wp:positionH>
            <wp:positionV relativeFrom="paragraph">
              <wp:posOffset>-1349619</wp:posOffset>
            </wp:positionV>
            <wp:extent cx="1143000" cy="1143000"/>
            <wp:effectExtent l="0" t="0" r="0" b="0"/>
            <wp:wrapSquare wrapText="bothSides"/>
            <wp:docPr id="728850866" name="Picture 2" descr="A qr code on a red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991703" name="Picture 2" descr="A qr code on a red background&#10;&#10;Description automatically generated"/>
                    <pic:cNvPicPr/>
                  </pic:nvPicPr>
                  <pic:blipFill>
                    <a:blip r:embed="rId9"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Pr="006878DE">
        <w:rPr>
          <w:rFonts w:ascii="Garamond" w:hAnsi="Garamond"/>
          <w:b/>
          <w:bCs/>
          <w:noProof/>
          <w:sz w:val="21"/>
          <w:szCs w:val="21"/>
          <w:lang w:val="es-ES" w:eastAsia="es"/>
        </w:rPr>
        <w:t>Asista</w:t>
      </w:r>
      <w:r w:rsidRPr="006878DE">
        <w:rPr>
          <w:rFonts w:ascii="Garamond" w:hAnsi="Garamond"/>
          <w:bCs/>
          <w:noProof/>
          <w:sz w:val="21"/>
          <w:szCs w:val="21"/>
          <w:lang w:val="es-ES" w:eastAsia="es"/>
        </w:rPr>
        <w:t xml:space="preserve"> al Curso de Competencia para el Ministerio Latino Episcopal en persona o en línea.</w:t>
      </w:r>
      <w:r w:rsidRPr="006878DE">
        <w:rPr>
          <w:rFonts w:ascii="Garamond" w:hAnsi="Garamond"/>
          <w:bCs/>
          <w:noProof/>
          <w:sz w:val="21"/>
          <w:szCs w:val="21"/>
          <w:lang w:val="en-US" w:eastAsia="es"/>
        </w:rPr>
        <w:t> </w:t>
      </w:r>
    </w:p>
    <w:p w14:paraId="161C7744" w14:textId="77777777" w:rsidR="00B80316" w:rsidRPr="006878DE" w:rsidRDefault="00B80316" w:rsidP="00B80316">
      <w:pPr>
        <w:spacing w:after="0" w:line="240" w:lineRule="auto"/>
        <w:textAlignment w:val="baseline"/>
        <w:rPr>
          <w:rFonts w:ascii="Garamond" w:hAnsi="Garamond"/>
          <w:bCs/>
          <w:noProof/>
          <w:sz w:val="21"/>
          <w:szCs w:val="21"/>
          <w:lang w:val="en-US" w:eastAsia="es"/>
        </w:rPr>
      </w:pPr>
      <w:r w:rsidRPr="006878DE">
        <w:rPr>
          <w:rFonts w:ascii="Garamond" w:hAnsi="Garamond"/>
          <w:b/>
          <w:bCs/>
          <w:noProof/>
          <w:sz w:val="21"/>
          <w:szCs w:val="21"/>
          <w:lang w:val="es-ES" w:eastAsia="es"/>
        </w:rPr>
        <w:t>Aprenda</w:t>
      </w:r>
      <w:r w:rsidRPr="006878DE">
        <w:rPr>
          <w:rFonts w:ascii="Garamond" w:hAnsi="Garamond"/>
          <w:bCs/>
          <w:noProof/>
          <w:sz w:val="21"/>
          <w:szCs w:val="21"/>
          <w:lang w:val="es-ES" w:eastAsia="es"/>
        </w:rPr>
        <w:t xml:space="preserve"> del seminario Nuevo Camino sobre el futuro del ministerio latino.</w:t>
      </w:r>
      <w:r w:rsidRPr="006878DE">
        <w:rPr>
          <w:rFonts w:ascii="Garamond" w:hAnsi="Garamond"/>
          <w:bCs/>
          <w:noProof/>
          <w:sz w:val="21"/>
          <w:szCs w:val="21"/>
          <w:lang w:val="en-US" w:eastAsia="es"/>
        </w:rPr>
        <w:t> </w:t>
      </w:r>
    </w:p>
    <w:p w14:paraId="5D183728" w14:textId="77777777" w:rsidR="00B80316" w:rsidRPr="006878DE" w:rsidRDefault="00B80316" w:rsidP="00B80316">
      <w:pPr>
        <w:spacing w:after="0" w:line="240" w:lineRule="auto"/>
        <w:textAlignment w:val="baseline"/>
        <w:rPr>
          <w:rFonts w:ascii="Garamond" w:hAnsi="Garamond"/>
          <w:bCs/>
          <w:noProof/>
          <w:sz w:val="21"/>
          <w:szCs w:val="21"/>
          <w:lang w:val="en-US" w:eastAsia="es"/>
        </w:rPr>
      </w:pPr>
      <w:r w:rsidRPr="006878DE">
        <w:rPr>
          <w:rFonts w:ascii="Garamond" w:hAnsi="Garamond"/>
          <w:b/>
          <w:bCs/>
          <w:noProof/>
          <w:sz w:val="21"/>
          <w:szCs w:val="21"/>
          <w:lang w:val="es-ES" w:eastAsia="es"/>
        </w:rPr>
        <w:t>Explore</w:t>
      </w:r>
      <w:r w:rsidRPr="006878DE">
        <w:rPr>
          <w:rFonts w:ascii="Garamond" w:hAnsi="Garamond"/>
          <w:bCs/>
          <w:noProof/>
          <w:sz w:val="21"/>
          <w:szCs w:val="21"/>
          <w:lang w:val="es-ES" w:eastAsia="es"/>
        </w:rPr>
        <w:t xml:space="preserve"> los numerosos recursos disponibles en Latinos Episcopales.</w:t>
      </w:r>
      <w:r w:rsidRPr="006878DE">
        <w:rPr>
          <w:rFonts w:ascii="Garamond" w:hAnsi="Garamond"/>
          <w:bCs/>
          <w:noProof/>
          <w:sz w:val="21"/>
          <w:szCs w:val="21"/>
          <w:lang w:val="en-US" w:eastAsia="es"/>
        </w:rPr>
        <w:t> </w:t>
      </w:r>
    </w:p>
    <w:p w14:paraId="0508D001" w14:textId="77777777" w:rsidR="00B80316" w:rsidRPr="006878DE" w:rsidRDefault="00B80316" w:rsidP="00B80316">
      <w:pPr>
        <w:spacing w:after="0" w:line="240" w:lineRule="auto"/>
        <w:textAlignment w:val="baseline"/>
        <w:rPr>
          <w:rFonts w:ascii="Garamond" w:hAnsi="Garamond"/>
          <w:bCs/>
          <w:noProof/>
          <w:sz w:val="21"/>
          <w:szCs w:val="21"/>
          <w:lang w:val="en-US" w:eastAsia="es"/>
        </w:rPr>
      </w:pPr>
      <w:r w:rsidRPr="006878DE">
        <w:rPr>
          <w:rFonts w:ascii="Garamond" w:hAnsi="Garamond"/>
          <w:b/>
          <w:bCs/>
          <w:noProof/>
          <w:sz w:val="21"/>
          <w:szCs w:val="21"/>
          <w:lang w:val="es-ES" w:eastAsia="es"/>
        </w:rPr>
        <w:t>Utilice</w:t>
      </w:r>
      <w:r w:rsidRPr="006878DE">
        <w:rPr>
          <w:rFonts w:ascii="Garamond" w:hAnsi="Garamond"/>
          <w:bCs/>
          <w:noProof/>
          <w:sz w:val="21"/>
          <w:szCs w:val="21"/>
          <w:lang w:val="es-ES" w:eastAsia="es"/>
        </w:rPr>
        <w:t xml:space="preserve"> Sermones que Iluminan; sermones en español, estudios bíblicos.</w:t>
      </w:r>
      <w:r w:rsidRPr="006878DE">
        <w:rPr>
          <w:rFonts w:ascii="Garamond" w:hAnsi="Garamond"/>
          <w:bCs/>
          <w:noProof/>
          <w:sz w:val="21"/>
          <w:szCs w:val="21"/>
          <w:lang w:val="en-US" w:eastAsia="es"/>
        </w:rPr>
        <w:t> </w:t>
      </w:r>
    </w:p>
    <w:p w14:paraId="3E205B01" w14:textId="77777777" w:rsidR="00B80316" w:rsidRPr="006878DE" w:rsidRDefault="00B80316" w:rsidP="00B80316">
      <w:pPr>
        <w:spacing w:after="0" w:line="240" w:lineRule="auto"/>
        <w:textAlignment w:val="baseline"/>
        <w:rPr>
          <w:rFonts w:ascii="Garamond" w:hAnsi="Garamond"/>
          <w:bCs/>
          <w:noProof/>
          <w:sz w:val="21"/>
          <w:szCs w:val="21"/>
          <w:lang w:val="en-US" w:eastAsia="es"/>
        </w:rPr>
      </w:pPr>
      <w:r w:rsidRPr="006878DE">
        <w:rPr>
          <w:rFonts w:ascii="Garamond" w:hAnsi="Garamond"/>
          <w:b/>
          <w:bCs/>
          <w:noProof/>
          <w:sz w:val="21"/>
          <w:szCs w:val="21"/>
          <w:lang w:val="es-ES" w:eastAsia="es"/>
        </w:rPr>
        <w:t>Asista</w:t>
      </w:r>
      <w:r w:rsidRPr="006878DE">
        <w:rPr>
          <w:rFonts w:ascii="Garamond" w:hAnsi="Garamond"/>
          <w:bCs/>
          <w:noProof/>
          <w:sz w:val="21"/>
          <w:szCs w:val="21"/>
          <w:lang w:val="es-ES" w:eastAsia="es"/>
        </w:rPr>
        <w:t xml:space="preserve"> a Nuevo Amanecer, la fiesta bienal emblemática del ministerio latino.</w:t>
      </w:r>
      <w:r w:rsidRPr="006878DE">
        <w:rPr>
          <w:rFonts w:ascii="Garamond" w:hAnsi="Garamond"/>
          <w:bCs/>
          <w:noProof/>
          <w:sz w:val="21"/>
          <w:szCs w:val="21"/>
          <w:lang w:val="en-US" w:eastAsia="es"/>
        </w:rPr>
        <w:t> </w:t>
      </w:r>
    </w:p>
    <w:p w14:paraId="7A500861" w14:textId="77777777" w:rsidR="00B80316" w:rsidRPr="00B80316" w:rsidRDefault="00B80316" w:rsidP="00B80316">
      <w:pPr>
        <w:spacing w:after="0" w:line="240" w:lineRule="auto"/>
        <w:textAlignment w:val="baseline"/>
        <w:rPr>
          <w:rFonts w:ascii="Garamond" w:hAnsi="Garamond"/>
          <w:bCs/>
          <w:noProof/>
          <w:sz w:val="21"/>
          <w:szCs w:val="21"/>
          <w:lang w:val="es-ES" w:eastAsia="es"/>
        </w:rPr>
      </w:pPr>
      <w:r w:rsidRPr="00B80316">
        <w:rPr>
          <w:rFonts w:ascii="Garamond" w:hAnsi="Garamond"/>
          <w:b/>
          <w:bCs/>
          <w:noProof/>
          <w:sz w:val="21"/>
          <w:szCs w:val="21"/>
          <w:lang w:val="es-ES" w:eastAsia="es"/>
        </w:rPr>
        <w:drawing>
          <wp:anchor distT="0" distB="0" distL="114300" distR="114300" simplePos="0" relativeHeight="251666432" behindDoc="0" locked="0" layoutInCell="1" allowOverlap="1" wp14:anchorId="197B5EE2" wp14:editId="2CF3D254">
            <wp:simplePos x="0" y="0"/>
            <wp:positionH relativeFrom="column">
              <wp:posOffset>2828290</wp:posOffset>
            </wp:positionH>
            <wp:positionV relativeFrom="paragraph">
              <wp:posOffset>142191</wp:posOffset>
            </wp:positionV>
            <wp:extent cx="1143000" cy="1143000"/>
            <wp:effectExtent l="0" t="0" r="0" b="0"/>
            <wp:wrapSquare wrapText="bothSides"/>
            <wp:docPr id="250945549" name="Picture 3" descr="A qr code with a shield and shield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15181" name="Picture 3" descr="A qr code with a shield and shield on it&#10;&#10;Description automatically generated"/>
                    <pic:cNvPicPr/>
                  </pic:nvPicPr>
                  <pic:blipFill>
                    <a:blip r:embed="rId10"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p>
    <w:p w14:paraId="6B5E7B54" w14:textId="77777777" w:rsidR="00B80316" w:rsidRPr="006878DE" w:rsidRDefault="00B80316" w:rsidP="00B80316">
      <w:pPr>
        <w:spacing w:after="0" w:line="240" w:lineRule="auto"/>
        <w:textAlignment w:val="baseline"/>
        <w:rPr>
          <w:rFonts w:ascii="Garamond" w:hAnsi="Garamond"/>
          <w:bCs/>
          <w:noProof/>
          <w:sz w:val="21"/>
          <w:szCs w:val="21"/>
          <w:lang w:val="en-US" w:eastAsia="es"/>
        </w:rPr>
      </w:pPr>
      <w:r w:rsidRPr="006878DE">
        <w:rPr>
          <w:rFonts w:ascii="Garamond" w:hAnsi="Garamond"/>
          <w:b/>
          <w:bCs/>
          <w:noProof/>
          <w:sz w:val="21"/>
          <w:szCs w:val="21"/>
          <w:lang w:val="es-ES" w:eastAsia="es"/>
        </w:rPr>
        <w:t xml:space="preserve">Personal de Misión. </w:t>
      </w:r>
      <w:r w:rsidRPr="006878DE">
        <w:rPr>
          <w:rFonts w:ascii="Garamond" w:hAnsi="Garamond"/>
          <w:bCs/>
          <w:noProof/>
          <w:sz w:val="21"/>
          <w:szCs w:val="21"/>
          <w:lang w:val="es-ES" w:eastAsia="es"/>
        </w:rPr>
        <w:t>La Iglesia Episcopal ofrece dos programas para quienes estén interesados en explorar su fe de nuevas maneras junto a socios de toda la Comunión Anglicana: el Cuerpo de Servicio de Jóvenes Adultos (YASC, por sus siglas en inglés), para quienes tengan entre 21 y 35 años; y Voluntarios Episcopales en Misión (EVIM, por sus siglas en inglés), para quienes tengan 36 años o más. Ambos programas ofrecen oportunidades para compartir dones y habilidades y desarrollar relaciones significativas entre personas y comunidades de todo el mundo. Los llamados a este ministerio abrazan plenamente la práctica de "ir" del Camino del Amor "cruzando fronteras, escuchando profundamente y viviendo como Jesús" junto a otros miembros del cuerpo de Cristo.</w:t>
      </w:r>
      <w:r w:rsidRPr="006878DE">
        <w:rPr>
          <w:rFonts w:ascii="Garamond" w:hAnsi="Garamond"/>
          <w:bCs/>
          <w:noProof/>
          <w:sz w:val="21"/>
          <w:szCs w:val="21"/>
          <w:lang w:val="en-US" w:eastAsia="es"/>
        </w:rPr>
        <w:t> </w:t>
      </w:r>
    </w:p>
    <w:p w14:paraId="22AE3CBB" w14:textId="77777777" w:rsidR="00B80316" w:rsidRPr="006878DE" w:rsidRDefault="00B80316" w:rsidP="00B80316">
      <w:pPr>
        <w:spacing w:after="0" w:line="240" w:lineRule="auto"/>
        <w:textAlignment w:val="baseline"/>
        <w:rPr>
          <w:rFonts w:ascii="Garamond" w:hAnsi="Garamond"/>
          <w:noProof/>
          <w:sz w:val="21"/>
          <w:szCs w:val="21"/>
          <w:lang w:val="en-US" w:eastAsia="es"/>
        </w:rPr>
      </w:pPr>
      <w:r w:rsidRPr="006878DE">
        <w:rPr>
          <w:rFonts w:ascii="Garamond" w:hAnsi="Garamond"/>
          <w:b/>
          <w:bCs/>
          <w:noProof/>
          <w:sz w:val="21"/>
          <w:szCs w:val="21"/>
          <w:lang w:val="es-ES" w:eastAsia="es"/>
        </w:rPr>
        <w:t>Conozca</w:t>
      </w:r>
      <w:r w:rsidRPr="006878DE">
        <w:rPr>
          <w:rFonts w:ascii="Garamond" w:hAnsi="Garamond"/>
          <w:noProof/>
          <w:sz w:val="21"/>
          <w:szCs w:val="21"/>
          <w:lang w:val="es-ES" w:eastAsia="es"/>
        </w:rPr>
        <w:t xml:space="preserve"> más sobre el Cuerpo de Servicio de Jóvenes Adultos y siga a nuestros miembros apostados alrededor del mundo.</w:t>
      </w:r>
      <w:r w:rsidRPr="006878DE">
        <w:rPr>
          <w:rFonts w:ascii="Garamond" w:hAnsi="Garamond"/>
          <w:noProof/>
          <w:sz w:val="21"/>
          <w:szCs w:val="21"/>
          <w:lang w:val="en-US" w:eastAsia="es"/>
        </w:rPr>
        <w:t> </w:t>
      </w:r>
    </w:p>
    <w:p w14:paraId="115C851D" w14:textId="77777777" w:rsidR="00B80316" w:rsidRPr="006878DE" w:rsidRDefault="00B80316" w:rsidP="00B80316">
      <w:pPr>
        <w:spacing w:after="0" w:line="240" w:lineRule="auto"/>
        <w:textAlignment w:val="baseline"/>
        <w:rPr>
          <w:rFonts w:ascii="Garamond" w:hAnsi="Garamond"/>
          <w:noProof/>
          <w:sz w:val="21"/>
          <w:szCs w:val="21"/>
          <w:lang w:val="en-US" w:eastAsia="es"/>
        </w:rPr>
      </w:pPr>
      <w:r w:rsidRPr="006878DE">
        <w:rPr>
          <w:rFonts w:ascii="Garamond" w:hAnsi="Garamond"/>
          <w:b/>
          <w:bCs/>
          <w:noProof/>
          <w:sz w:val="21"/>
          <w:szCs w:val="21"/>
          <w:lang w:val="es-ES" w:eastAsia="es"/>
        </w:rPr>
        <w:t>Vea</w:t>
      </w:r>
      <w:r w:rsidRPr="006878DE">
        <w:rPr>
          <w:rFonts w:ascii="Garamond" w:hAnsi="Garamond"/>
          <w:noProof/>
          <w:sz w:val="21"/>
          <w:szCs w:val="21"/>
          <w:lang w:val="es-ES" w:eastAsia="es"/>
        </w:rPr>
        <w:t xml:space="preserve"> videos y escuche las historias de jóvenes adultos episcopales que sirven en diversos ministerios de la Comunión Anglicana.</w:t>
      </w:r>
      <w:r w:rsidRPr="006878DE">
        <w:rPr>
          <w:rFonts w:ascii="Garamond" w:hAnsi="Garamond"/>
          <w:noProof/>
          <w:sz w:val="21"/>
          <w:szCs w:val="21"/>
          <w:lang w:val="en-US" w:eastAsia="es"/>
        </w:rPr>
        <w:t> </w:t>
      </w:r>
    </w:p>
    <w:p w14:paraId="256B5F56" w14:textId="77777777" w:rsidR="00B80316" w:rsidRPr="006878DE" w:rsidRDefault="00B80316" w:rsidP="00B80316">
      <w:pPr>
        <w:spacing w:after="0" w:line="240" w:lineRule="auto"/>
        <w:textAlignment w:val="baseline"/>
        <w:rPr>
          <w:rFonts w:ascii="Garamond" w:hAnsi="Garamond"/>
          <w:noProof/>
          <w:sz w:val="21"/>
          <w:szCs w:val="21"/>
          <w:lang w:val="en-US" w:eastAsia="es"/>
        </w:rPr>
      </w:pPr>
      <w:r w:rsidRPr="006878DE">
        <w:rPr>
          <w:rFonts w:ascii="Garamond" w:hAnsi="Garamond"/>
          <w:b/>
          <w:bCs/>
          <w:noProof/>
          <w:sz w:val="21"/>
          <w:szCs w:val="21"/>
          <w:lang w:val="es-ES" w:eastAsia="es"/>
        </w:rPr>
        <w:t>Conozca</w:t>
      </w:r>
      <w:r w:rsidRPr="006878DE">
        <w:rPr>
          <w:rFonts w:ascii="Garamond" w:hAnsi="Garamond"/>
          <w:noProof/>
          <w:sz w:val="21"/>
          <w:szCs w:val="21"/>
          <w:lang w:val="es-ES" w:eastAsia="es"/>
        </w:rPr>
        <w:t xml:space="preserve"> las oportunidades disponibles para los episcopales mayores de 36 años o más, para servir en la Comunión Anglicana durante unos meses o durante uno o dos años.</w:t>
      </w:r>
      <w:r w:rsidRPr="006878DE">
        <w:rPr>
          <w:rFonts w:ascii="Garamond" w:hAnsi="Garamond"/>
          <w:noProof/>
          <w:sz w:val="21"/>
          <w:szCs w:val="21"/>
          <w:lang w:val="en-US" w:eastAsia="es"/>
        </w:rPr>
        <w:t> </w:t>
      </w:r>
    </w:p>
    <w:p w14:paraId="233529C1" w14:textId="77777777" w:rsidR="00B80316" w:rsidRPr="006878DE" w:rsidRDefault="00B80316" w:rsidP="00B80316">
      <w:pPr>
        <w:spacing w:after="0" w:line="240" w:lineRule="auto"/>
        <w:textAlignment w:val="baseline"/>
        <w:rPr>
          <w:rFonts w:ascii="Garamond" w:hAnsi="Garamond"/>
          <w:noProof/>
          <w:sz w:val="21"/>
          <w:szCs w:val="21"/>
          <w:lang w:val="en-US" w:eastAsia="es"/>
        </w:rPr>
      </w:pPr>
      <w:r w:rsidRPr="006878DE">
        <w:rPr>
          <w:rFonts w:ascii="Garamond" w:hAnsi="Garamond"/>
          <w:b/>
          <w:bCs/>
          <w:noProof/>
          <w:sz w:val="21"/>
          <w:szCs w:val="21"/>
          <w:lang w:val="es-ES" w:eastAsia="es"/>
        </w:rPr>
        <w:t>Póngase</w:t>
      </w:r>
      <w:r w:rsidRPr="006878DE">
        <w:rPr>
          <w:rFonts w:ascii="Garamond" w:hAnsi="Garamond"/>
          <w:noProof/>
          <w:sz w:val="21"/>
          <w:szCs w:val="21"/>
          <w:lang w:val="es-ES" w:eastAsia="es"/>
        </w:rPr>
        <w:t xml:space="preserve"> en contacto con nuestro personal si está interesado en servir con el YASC.</w:t>
      </w:r>
      <w:r w:rsidRPr="006878DE">
        <w:rPr>
          <w:rFonts w:ascii="Garamond" w:hAnsi="Garamond"/>
          <w:noProof/>
          <w:sz w:val="21"/>
          <w:szCs w:val="21"/>
          <w:lang w:val="en-US" w:eastAsia="es"/>
        </w:rPr>
        <w:t> </w:t>
      </w:r>
    </w:p>
    <w:p w14:paraId="1F09F9D0" w14:textId="20D8AC45" w:rsidR="002921F8" w:rsidRPr="00B80316" w:rsidRDefault="00B80316" w:rsidP="00B80316">
      <w:pPr>
        <w:spacing w:after="0" w:line="240" w:lineRule="auto"/>
        <w:textAlignment w:val="baseline"/>
        <w:rPr>
          <w:rFonts w:ascii="Garamond" w:hAnsi="Garamond"/>
          <w:noProof/>
          <w:sz w:val="21"/>
          <w:szCs w:val="21"/>
          <w:lang w:eastAsia="es"/>
        </w:rPr>
      </w:pPr>
      <w:r w:rsidRPr="006878DE">
        <w:rPr>
          <w:rFonts w:ascii="Garamond" w:hAnsi="Garamond"/>
          <w:b/>
          <w:bCs/>
          <w:noProof/>
          <w:sz w:val="21"/>
          <w:szCs w:val="21"/>
          <w:lang w:val="es-ES" w:eastAsia="es"/>
        </w:rPr>
        <w:t>Póngase</w:t>
      </w:r>
      <w:r w:rsidRPr="006878DE">
        <w:rPr>
          <w:rFonts w:ascii="Garamond" w:hAnsi="Garamond"/>
          <w:noProof/>
          <w:sz w:val="21"/>
          <w:szCs w:val="21"/>
          <w:lang w:val="es-ES" w:eastAsia="es"/>
        </w:rPr>
        <w:t xml:space="preserve"> en contacto con nuestro personal si está interesado en servir con los EVIM.</w:t>
      </w:r>
      <w:r w:rsidRPr="006878DE">
        <w:rPr>
          <w:rFonts w:ascii="Garamond" w:hAnsi="Garamond"/>
          <w:noProof/>
          <w:sz w:val="21"/>
          <w:szCs w:val="21"/>
          <w:lang w:val="en-US" w:eastAsia="es"/>
        </w:rPr>
        <w:t> </w:t>
      </w:r>
    </w:p>
    <w:sectPr w:rsidR="002921F8" w:rsidRPr="00B80316" w:rsidSect="00FB2F70">
      <w:footerReference w:type="default" r:id="rId11"/>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5757B" w14:textId="77777777" w:rsidR="008501BD" w:rsidRDefault="008501BD" w:rsidP="005040FC">
      <w:r>
        <w:separator/>
      </w:r>
    </w:p>
  </w:endnote>
  <w:endnote w:type="continuationSeparator" w:id="0">
    <w:p w14:paraId="653EF077" w14:textId="77777777" w:rsidR="008501BD" w:rsidRDefault="008501BD"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altName w:val="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04285" w14:textId="2D9499EF" w:rsidR="005040FC" w:rsidRPr="00A65754" w:rsidRDefault="001D427C" w:rsidP="001D427C">
    <w:pPr>
      <w:pStyle w:val="Footer"/>
      <w:spacing w:line="240" w:lineRule="auto"/>
      <w:rPr>
        <w:rFonts w:ascii="Gill Sans Light" w:eastAsia="Times New Roman" w:hAnsi="Gill Sans Light" w:cs="Gill Sans Light"/>
        <w:sz w:val="18"/>
        <w:szCs w:val="28"/>
        <w:lang w:val="es-ES" w:eastAsia="es-ES_tradnl"/>
      </w:rPr>
    </w:pPr>
    <w:r w:rsidRPr="00A65754">
      <w:rPr>
        <w:rFonts w:ascii="Gill Sans Light" w:eastAsia="Times New Roman" w:hAnsi="Gill Sans Light" w:cs="Gill Sans Light" w:hint="cs"/>
        <w:sz w:val="18"/>
        <w:szCs w:val="28"/>
        <w:lang w:val="es-ES" w:eastAsia="es-ES_tradnl"/>
      </w:rPr>
      <w:t xml:space="preserve">Publicado por la Oficina de </w:t>
    </w:r>
    <w:r w:rsidR="0096722C" w:rsidRPr="00A65754">
      <w:rPr>
        <w:rFonts w:ascii="Gill Sans Light" w:eastAsia="Times New Roman" w:hAnsi="Gill Sans Light" w:cs="Gill Sans Light" w:hint="cs"/>
        <w:sz w:val="18"/>
        <w:szCs w:val="28"/>
        <w:lang w:val="es-ES" w:eastAsia="es-ES_tradnl"/>
      </w:rPr>
      <w:t>Comunic</w:t>
    </w:r>
    <w:r w:rsidRPr="00A65754">
      <w:rPr>
        <w:rFonts w:ascii="Gill Sans Light" w:eastAsia="Times New Roman" w:hAnsi="Gill Sans Light" w:cs="Gill Sans Light" w:hint="cs"/>
        <w:sz w:val="18"/>
        <w:szCs w:val="28"/>
        <w:lang w:val="es-ES" w:eastAsia="es-ES_tradnl"/>
      </w:rPr>
      <w:t xml:space="preserve">ación de la Iglesia Episcopal, 815 </w:t>
    </w:r>
    <w:proofErr w:type="spellStart"/>
    <w:r w:rsidRPr="00A65754">
      <w:rPr>
        <w:rFonts w:ascii="Gill Sans Light" w:eastAsia="Times New Roman" w:hAnsi="Gill Sans Light" w:cs="Gill Sans Light" w:hint="cs"/>
        <w:sz w:val="18"/>
        <w:szCs w:val="28"/>
        <w:lang w:val="es-ES" w:eastAsia="es-ES_tradnl"/>
      </w:rPr>
      <w:t>Second</w:t>
    </w:r>
    <w:proofErr w:type="spellEnd"/>
    <w:r w:rsidRPr="00A65754">
      <w:rPr>
        <w:rFonts w:ascii="Gill Sans Light" w:eastAsia="Times New Roman" w:hAnsi="Gill Sans Light" w:cs="Gill Sans Light" w:hint="cs"/>
        <w:sz w:val="18"/>
        <w:szCs w:val="28"/>
        <w:lang w:val="es-ES" w:eastAsia="es-ES_tradnl"/>
      </w:rPr>
      <w:t xml:space="preserve"> </w:t>
    </w:r>
    <w:proofErr w:type="gramStart"/>
    <w:r w:rsidRPr="00A65754">
      <w:rPr>
        <w:rFonts w:ascii="Gill Sans Light" w:eastAsia="Times New Roman" w:hAnsi="Gill Sans Light" w:cs="Gill Sans Light" w:hint="cs"/>
        <w:sz w:val="18"/>
        <w:szCs w:val="28"/>
        <w:lang w:val="es-ES" w:eastAsia="es-ES_tradnl"/>
      </w:rPr>
      <w:t>Avenue,</w:t>
    </w:r>
    <w:r w:rsidR="00A65754">
      <w:rPr>
        <w:rFonts w:ascii="Gill Sans Light" w:eastAsia="Times New Roman" w:hAnsi="Gill Sans Light" w:cs="Gill Sans Light"/>
        <w:sz w:val="18"/>
        <w:szCs w:val="28"/>
        <w:lang w:val="es-ES" w:eastAsia="es-ES_tradnl"/>
      </w:rPr>
      <w:t xml:space="preserve">   </w:t>
    </w:r>
    <w:proofErr w:type="gramEnd"/>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 xml:space="preserve">Publicado por la Oficina de Comunicación de la Iglesia Episcopal, 815 </w:t>
    </w:r>
    <w:proofErr w:type="spellStart"/>
    <w:r w:rsidR="00A65754" w:rsidRPr="00A65754">
      <w:rPr>
        <w:rFonts w:ascii="Gill Sans Light" w:eastAsia="Times New Roman" w:hAnsi="Gill Sans Light" w:cs="Gill Sans Light" w:hint="cs"/>
        <w:sz w:val="18"/>
        <w:szCs w:val="28"/>
        <w:lang w:val="es-ES" w:eastAsia="es-ES_tradnl"/>
      </w:rPr>
      <w:t>Second</w:t>
    </w:r>
    <w:proofErr w:type="spellEnd"/>
    <w:r w:rsidR="00A65754" w:rsidRPr="00A65754">
      <w:rPr>
        <w:rFonts w:ascii="Gill Sans Light" w:eastAsia="Times New Roman" w:hAnsi="Gill Sans Light" w:cs="Gill Sans Light" w:hint="cs"/>
        <w:sz w:val="18"/>
        <w:szCs w:val="28"/>
        <w:lang w:val="es-ES" w:eastAsia="es-ES_tradnl"/>
      </w:rPr>
      <w:t xml:space="preserve"> Avenue,</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N.Y., N.Y. 10017 © 20</w:t>
    </w:r>
    <w:r w:rsidR="00427925" w:rsidRPr="00A65754">
      <w:rPr>
        <w:rFonts w:ascii="Gill Sans Light" w:eastAsia="Times New Roman" w:hAnsi="Gill Sans Light" w:cs="Gill Sans Light" w:hint="cs"/>
        <w:sz w:val="18"/>
        <w:szCs w:val="28"/>
        <w:lang w:val="es-ES" w:eastAsia="es-ES_tradnl"/>
      </w:rPr>
      <w:t>2</w:t>
    </w:r>
    <w:r w:rsidR="005C31F7">
      <w:rPr>
        <w:rFonts w:ascii="Gill Sans Light" w:eastAsia="Times New Roman" w:hAnsi="Gill Sans Light" w:cs="Gill Sans Light"/>
        <w:sz w:val="18"/>
        <w:szCs w:val="28"/>
        <w:lang w:val="es-ES" w:eastAsia="es-ES_tradnl"/>
      </w:rPr>
      <w:t>4</w:t>
    </w:r>
    <w:r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N.Y., N.Y. 10017 © 202</w:t>
    </w:r>
    <w:r w:rsidR="005C31F7">
      <w:rPr>
        <w:rFonts w:ascii="Gill Sans Light" w:eastAsia="Times New Roman" w:hAnsi="Gill Sans Light" w:cs="Gill Sans Light"/>
        <w:sz w:val="18"/>
        <w:szCs w:val="28"/>
        <w:lang w:val="es-ES" w:eastAsia="es-ES_tradnl"/>
      </w:rPr>
      <w:t>4</w:t>
    </w:r>
    <w:r w:rsidR="00A65754"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7FBA2" w14:textId="77777777" w:rsidR="008501BD" w:rsidRDefault="008501BD" w:rsidP="005040FC">
      <w:r>
        <w:separator/>
      </w:r>
    </w:p>
  </w:footnote>
  <w:footnote w:type="continuationSeparator" w:id="0">
    <w:p w14:paraId="736BF35C" w14:textId="77777777" w:rsidR="008501BD" w:rsidRDefault="008501BD"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001734"/>
    <w:multiLevelType w:val="hybridMultilevel"/>
    <w:tmpl w:val="D0025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3A7565"/>
    <w:multiLevelType w:val="hybridMultilevel"/>
    <w:tmpl w:val="D110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FB2A04"/>
    <w:multiLevelType w:val="hybridMultilevel"/>
    <w:tmpl w:val="09E88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5259923">
    <w:abstractNumId w:val="1"/>
  </w:num>
  <w:num w:numId="2" w16cid:durableId="96604451">
    <w:abstractNumId w:val="16"/>
  </w:num>
  <w:num w:numId="3" w16cid:durableId="1540705237">
    <w:abstractNumId w:val="3"/>
  </w:num>
  <w:num w:numId="4" w16cid:durableId="733234300">
    <w:abstractNumId w:val="20"/>
  </w:num>
  <w:num w:numId="5" w16cid:durableId="323897012">
    <w:abstractNumId w:val="5"/>
  </w:num>
  <w:num w:numId="6" w16cid:durableId="417992175">
    <w:abstractNumId w:val="22"/>
  </w:num>
  <w:num w:numId="7" w16cid:durableId="776415095">
    <w:abstractNumId w:val="8"/>
  </w:num>
  <w:num w:numId="8" w16cid:durableId="913245787">
    <w:abstractNumId w:val="14"/>
  </w:num>
  <w:num w:numId="9" w16cid:durableId="1310591580">
    <w:abstractNumId w:val="6"/>
  </w:num>
  <w:num w:numId="10" w16cid:durableId="1926570844">
    <w:abstractNumId w:val="11"/>
  </w:num>
  <w:num w:numId="11" w16cid:durableId="1006324194">
    <w:abstractNumId w:val="15"/>
  </w:num>
  <w:num w:numId="12" w16cid:durableId="2101949074">
    <w:abstractNumId w:val="7"/>
  </w:num>
  <w:num w:numId="13" w16cid:durableId="1800687380">
    <w:abstractNumId w:val="2"/>
  </w:num>
  <w:num w:numId="14" w16cid:durableId="186843585">
    <w:abstractNumId w:val="9"/>
  </w:num>
  <w:num w:numId="15" w16cid:durableId="908614123">
    <w:abstractNumId w:val="0"/>
  </w:num>
  <w:num w:numId="16" w16cid:durableId="752700816">
    <w:abstractNumId w:val="17"/>
  </w:num>
  <w:num w:numId="17" w16cid:durableId="1224020728">
    <w:abstractNumId w:val="18"/>
  </w:num>
  <w:num w:numId="18" w16cid:durableId="644548409">
    <w:abstractNumId w:val="4"/>
  </w:num>
  <w:num w:numId="19" w16cid:durableId="1644968002">
    <w:abstractNumId w:val="21"/>
  </w:num>
  <w:num w:numId="20" w16cid:durableId="1669168390">
    <w:abstractNumId w:val="23"/>
  </w:num>
  <w:num w:numId="21" w16cid:durableId="222759561">
    <w:abstractNumId w:val="24"/>
  </w:num>
  <w:num w:numId="22" w16cid:durableId="102002438">
    <w:abstractNumId w:val="12"/>
  </w:num>
  <w:num w:numId="23" w16cid:durableId="284775799">
    <w:abstractNumId w:val="19"/>
  </w:num>
  <w:num w:numId="24" w16cid:durableId="30882937">
    <w:abstractNumId w:val="10"/>
  </w:num>
  <w:num w:numId="25" w16cid:durableId="6971953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044D0"/>
    <w:rsid w:val="000074CA"/>
    <w:rsid w:val="00034389"/>
    <w:rsid w:val="0003521E"/>
    <w:rsid w:val="00037CF1"/>
    <w:rsid w:val="00051D8C"/>
    <w:rsid w:val="00053486"/>
    <w:rsid w:val="00054878"/>
    <w:rsid w:val="000649BA"/>
    <w:rsid w:val="00070A43"/>
    <w:rsid w:val="0007357C"/>
    <w:rsid w:val="000932EA"/>
    <w:rsid w:val="0009398F"/>
    <w:rsid w:val="00095B52"/>
    <w:rsid w:val="000B17A3"/>
    <w:rsid w:val="000B5A3A"/>
    <w:rsid w:val="000C5CA7"/>
    <w:rsid w:val="000E08DC"/>
    <w:rsid w:val="000E4A58"/>
    <w:rsid w:val="000F250B"/>
    <w:rsid w:val="00104121"/>
    <w:rsid w:val="00106A00"/>
    <w:rsid w:val="00107913"/>
    <w:rsid w:val="00111CB2"/>
    <w:rsid w:val="00116BDF"/>
    <w:rsid w:val="00117DFD"/>
    <w:rsid w:val="00124EBD"/>
    <w:rsid w:val="00130BF1"/>
    <w:rsid w:val="001357FD"/>
    <w:rsid w:val="00141F85"/>
    <w:rsid w:val="001545E3"/>
    <w:rsid w:val="00155133"/>
    <w:rsid w:val="00181B27"/>
    <w:rsid w:val="00187CCD"/>
    <w:rsid w:val="00197DC4"/>
    <w:rsid w:val="001B2DC4"/>
    <w:rsid w:val="001B5F74"/>
    <w:rsid w:val="001C2BAE"/>
    <w:rsid w:val="001D00DE"/>
    <w:rsid w:val="001D427C"/>
    <w:rsid w:val="001E5E43"/>
    <w:rsid w:val="001F7A0B"/>
    <w:rsid w:val="00211C09"/>
    <w:rsid w:val="00242594"/>
    <w:rsid w:val="00246065"/>
    <w:rsid w:val="00251E10"/>
    <w:rsid w:val="00255A08"/>
    <w:rsid w:val="0025751B"/>
    <w:rsid w:val="00257769"/>
    <w:rsid w:val="002654A4"/>
    <w:rsid w:val="00275099"/>
    <w:rsid w:val="00276726"/>
    <w:rsid w:val="00277644"/>
    <w:rsid w:val="00290470"/>
    <w:rsid w:val="002921F8"/>
    <w:rsid w:val="002A1E9A"/>
    <w:rsid w:val="002B037E"/>
    <w:rsid w:val="002B600D"/>
    <w:rsid w:val="002B6733"/>
    <w:rsid w:val="002C142E"/>
    <w:rsid w:val="002C4D2A"/>
    <w:rsid w:val="002D08B4"/>
    <w:rsid w:val="002D717A"/>
    <w:rsid w:val="002F1176"/>
    <w:rsid w:val="002F17A2"/>
    <w:rsid w:val="002F6AB5"/>
    <w:rsid w:val="0030447B"/>
    <w:rsid w:val="0030471D"/>
    <w:rsid w:val="0031667B"/>
    <w:rsid w:val="00321B81"/>
    <w:rsid w:val="00330971"/>
    <w:rsid w:val="003601BB"/>
    <w:rsid w:val="00363146"/>
    <w:rsid w:val="00365171"/>
    <w:rsid w:val="00365CAD"/>
    <w:rsid w:val="00373270"/>
    <w:rsid w:val="00373306"/>
    <w:rsid w:val="00385373"/>
    <w:rsid w:val="003862B4"/>
    <w:rsid w:val="0038666B"/>
    <w:rsid w:val="00386CE0"/>
    <w:rsid w:val="00394242"/>
    <w:rsid w:val="0039581D"/>
    <w:rsid w:val="003A40A7"/>
    <w:rsid w:val="003A4D0A"/>
    <w:rsid w:val="003A6150"/>
    <w:rsid w:val="003A6C8D"/>
    <w:rsid w:val="003A6E16"/>
    <w:rsid w:val="003B44EB"/>
    <w:rsid w:val="003B6B1B"/>
    <w:rsid w:val="003C45B7"/>
    <w:rsid w:val="003D72EF"/>
    <w:rsid w:val="003E0181"/>
    <w:rsid w:val="003E0467"/>
    <w:rsid w:val="003F4B71"/>
    <w:rsid w:val="0040019E"/>
    <w:rsid w:val="00404464"/>
    <w:rsid w:val="00414038"/>
    <w:rsid w:val="00426130"/>
    <w:rsid w:val="00426157"/>
    <w:rsid w:val="00427925"/>
    <w:rsid w:val="0044375E"/>
    <w:rsid w:val="004727C4"/>
    <w:rsid w:val="00476C40"/>
    <w:rsid w:val="00497B05"/>
    <w:rsid w:val="004B0621"/>
    <w:rsid w:val="004B3F65"/>
    <w:rsid w:val="004B7BD7"/>
    <w:rsid w:val="004C286A"/>
    <w:rsid w:val="004C5389"/>
    <w:rsid w:val="004C78F6"/>
    <w:rsid w:val="004D06B3"/>
    <w:rsid w:val="004D0BDA"/>
    <w:rsid w:val="004D5C01"/>
    <w:rsid w:val="004E54F7"/>
    <w:rsid w:val="004F5D4C"/>
    <w:rsid w:val="005040FC"/>
    <w:rsid w:val="00510031"/>
    <w:rsid w:val="00513C7C"/>
    <w:rsid w:val="00517923"/>
    <w:rsid w:val="00531817"/>
    <w:rsid w:val="0053557D"/>
    <w:rsid w:val="00536956"/>
    <w:rsid w:val="00545778"/>
    <w:rsid w:val="00547EE4"/>
    <w:rsid w:val="00562C63"/>
    <w:rsid w:val="005652F9"/>
    <w:rsid w:val="00571422"/>
    <w:rsid w:val="00575CFC"/>
    <w:rsid w:val="0058412D"/>
    <w:rsid w:val="005A0A97"/>
    <w:rsid w:val="005A47CC"/>
    <w:rsid w:val="005A5A36"/>
    <w:rsid w:val="005A6C9B"/>
    <w:rsid w:val="005B01B4"/>
    <w:rsid w:val="005B2D16"/>
    <w:rsid w:val="005B6648"/>
    <w:rsid w:val="005B6C32"/>
    <w:rsid w:val="005C1412"/>
    <w:rsid w:val="005C31F7"/>
    <w:rsid w:val="005E0928"/>
    <w:rsid w:val="005F03BD"/>
    <w:rsid w:val="005F28B9"/>
    <w:rsid w:val="00607BAF"/>
    <w:rsid w:val="00614713"/>
    <w:rsid w:val="00624B13"/>
    <w:rsid w:val="00637029"/>
    <w:rsid w:val="00651168"/>
    <w:rsid w:val="006604FA"/>
    <w:rsid w:val="00661818"/>
    <w:rsid w:val="006660A7"/>
    <w:rsid w:val="006662F8"/>
    <w:rsid w:val="00675674"/>
    <w:rsid w:val="006803D5"/>
    <w:rsid w:val="00683316"/>
    <w:rsid w:val="006A0F6F"/>
    <w:rsid w:val="006A37A8"/>
    <w:rsid w:val="006C572C"/>
    <w:rsid w:val="006C7B1E"/>
    <w:rsid w:val="006D4007"/>
    <w:rsid w:val="006E2C9D"/>
    <w:rsid w:val="006E67FC"/>
    <w:rsid w:val="006E7055"/>
    <w:rsid w:val="00705A4E"/>
    <w:rsid w:val="00707439"/>
    <w:rsid w:val="007157BA"/>
    <w:rsid w:val="00720D72"/>
    <w:rsid w:val="00723C24"/>
    <w:rsid w:val="00731E51"/>
    <w:rsid w:val="007342AE"/>
    <w:rsid w:val="00743068"/>
    <w:rsid w:val="00745189"/>
    <w:rsid w:val="00745B12"/>
    <w:rsid w:val="007634DA"/>
    <w:rsid w:val="00771BA8"/>
    <w:rsid w:val="0078084E"/>
    <w:rsid w:val="00782DA6"/>
    <w:rsid w:val="00784353"/>
    <w:rsid w:val="007950B4"/>
    <w:rsid w:val="00796E07"/>
    <w:rsid w:val="007A05E8"/>
    <w:rsid w:val="007A6854"/>
    <w:rsid w:val="007B7D1B"/>
    <w:rsid w:val="007C02AF"/>
    <w:rsid w:val="007E0E0D"/>
    <w:rsid w:val="007F7D2E"/>
    <w:rsid w:val="00804628"/>
    <w:rsid w:val="00815045"/>
    <w:rsid w:val="00823A7F"/>
    <w:rsid w:val="00831892"/>
    <w:rsid w:val="0084073A"/>
    <w:rsid w:val="00840DA5"/>
    <w:rsid w:val="00844CE8"/>
    <w:rsid w:val="00844E40"/>
    <w:rsid w:val="008501BD"/>
    <w:rsid w:val="00851FBC"/>
    <w:rsid w:val="00853BB5"/>
    <w:rsid w:val="008569BC"/>
    <w:rsid w:val="00856ABD"/>
    <w:rsid w:val="00857FA5"/>
    <w:rsid w:val="0086256E"/>
    <w:rsid w:val="00863E79"/>
    <w:rsid w:val="00864068"/>
    <w:rsid w:val="0087414D"/>
    <w:rsid w:val="00892994"/>
    <w:rsid w:val="008B0669"/>
    <w:rsid w:val="008C042E"/>
    <w:rsid w:val="008E2805"/>
    <w:rsid w:val="008F7ABC"/>
    <w:rsid w:val="009156DE"/>
    <w:rsid w:val="00916DE1"/>
    <w:rsid w:val="0092601A"/>
    <w:rsid w:val="009309AE"/>
    <w:rsid w:val="00947C93"/>
    <w:rsid w:val="00950B81"/>
    <w:rsid w:val="0095286B"/>
    <w:rsid w:val="00955CC9"/>
    <w:rsid w:val="009575DD"/>
    <w:rsid w:val="00963786"/>
    <w:rsid w:val="0096722C"/>
    <w:rsid w:val="009857E2"/>
    <w:rsid w:val="009877B0"/>
    <w:rsid w:val="00992C8B"/>
    <w:rsid w:val="009A4251"/>
    <w:rsid w:val="009A7397"/>
    <w:rsid w:val="009B1F07"/>
    <w:rsid w:val="009B3884"/>
    <w:rsid w:val="009B4589"/>
    <w:rsid w:val="009D25C7"/>
    <w:rsid w:val="009E3F75"/>
    <w:rsid w:val="009F46EC"/>
    <w:rsid w:val="00A0325F"/>
    <w:rsid w:val="00A15B51"/>
    <w:rsid w:val="00A21C5C"/>
    <w:rsid w:val="00A2456C"/>
    <w:rsid w:val="00A24C05"/>
    <w:rsid w:val="00A276B8"/>
    <w:rsid w:val="00A3739A"/>
    <w:rsid w:val="00A40E44"/>
    <w:rsid w:val="00A47CCE"/>
    <w:rsid w:val="00A51531"/>
    <w:rsid w:val="00A522E0"/>
    <w:rsid w:val="00A65754"/>
    <w:rsid w:val="00A66666"/>
    <w:rsid w:val="00A80B87"/>
    <w:rsid w:val="00A83DC0"/>
    <w:rsid w:val="00A87BE8"/>
    <w:rsid w:val="00A90EE2"/>
    <w:rsid w:val="00AA0FC2"/>
    <w:rsid w:val="00AA51E0"/>
    <w:rsid w:val="00AB6F91"/>
    <w:rsid w:val="00AB7248"/>
    <w:rsid w:val="00AD1CD3"/>
    <w:rsid w:val="00AE25C7"/>
    <w:rsid w:val="00AE7BD0"/>
    <w:rsid w:val="00AE7BE6"/>
    <w:rsid w:val="00AF0737"/>
    <w:rsid w:val="00AF6167"/>
    <w:rsid w:val="00AF64F8"/>
    <w:rsid w:val="00AF7FC9"/>
    <w:rsid w:val="00B014D7"/>
    <w:rsid w:val="00B01E63"/>
    <w:rsid w:val="00B1638B"/>
    <w:rsid w:val="00B241AF"/>
    <w:rsid w:val="00B2490E"/>
    <w:rsid w:val="00B249B0"/>
    <w:rsid w:val="00B42A60"/>
    <w:rsid w:val="00B42E07"/>
    <w:rsid w:val="00B516C0"/>
    <w:rsid w:val="00B530C5"/>
    <w:rsid w:val="00B63849"/>
    <w:rsid w:val="00B7156C"/>
    <w:rsid w:val="00B80316"/>
    <w:rsid w:val="00B813CD"/>
    <w:rsid w:val="00B82C4C"/>
    <w:rsid w:val="00B902FE"/>
    <w:rsid w:val="00B907C0"/>
    <w:rsid w:val="00BA0B74"/>
    <w:rsid w:val="00BA337C"/>
    <w:rsid w:val="00BB1F68"/>
    <w:rsid w:val="00BC351D"/>
    <w:rsid w:val="00BF0FBC"/>
    <w:rsid w:val="00BF20E2"/>
    <w:rsid w:val="00BF59E2"/>
    <w:rsid w:val="00BF7A3C"/>
    <w:rsid w:val="00C0753F"/>
    <w:rsid w:val="00C103B4"/>
    <w:rsid w:val="00C106F2"/>
    <w:rsid w:val="00C12DF3"/>
    <w:rsid w:val="00C363D7"/>
    <w:rsid w:val="00C42DE6"/>
    <w:rsid w:val="00C47165"/>
    <w:rsid w:val="00C51489"/>
    <w:rsid w:val="00C60F05"/>
    <w:rsid w:val="00C64B38"/>
    <w:rsid w:val="00C66B86"/>
    <w:rsid w:val="00C74CB0"/>
    <w:rsid w:val="00C843F8"/>
    <w:rsid w:val="00C86A6F"/>
    <w:rsid w:val="00C86AC5"/>
    <w:rsid w:val="00C921BB"/>
    <w:rsid w:val="00C92B72"/>
    <w:rsid w:val="00C94763"/>
    <w:rsid w:val="00C9600D"/>
    <w:rsid w:val="00CB3010"/>
    <w:rsid w:val="00CC103A"/>
    <w:rsid w:val="00CC27DA"/>
    <w:rsid w:val="00CC2C83"/>
    <w:rsid w:val="00CC36E0"/>
    <w:rsid w:val="00CC7769"/>
    <w:rsid w:val="00CE2A01"/>
    <w:rsid w:val="00CE5C23"/>
    <w:rsid w:val="00CE6CB2"/>
    <w:rsid w:val="00CE6E49"/>
    <w:rsid w:val="00D042BA"/>
    <w:rsid w:val="00D04939"/>
    <w:rsid w:val="00D0543E"/>
    <w:rsid w:val="00D103AE"/>
    <w:rsid w:val="00D20EDA"/>
    <w:rsid w:val="00D23D66"/>
    <w:rsid w:val="00D25BA2"/>
    <w:rsid w:val="00D25EC2"/>
    <w:rsid w:val="00D35F97"/>
    <w:rsid w:val="00D576A1"/>
    <w:rsid w:val="00D614F9"/>
    <w:rsid w:val="00D622F7"/>
    <w:rsid w:val="00D624F7"/>
    <w:rsid w:val="00D70FCF"/>
    <w:rsid w:val="00D725AE"/>
    <w:rsid w:val="00D72EAD"/>
    <w:rsid w:val="00D92B01"/>
    <w:rsid w:val="00D9625A"/>
    <w:rsid w:val="00DA0FBA"/>
    <w:rsid w:val="00DA6531"/>
    <w:rsid w:val="00DB085A"/>
    <w:rsid w:val="00DB7431"/>
    <w:rsid w:val="00DC190C"/>
    <w:rsid w:val="00DD1322"/>
    <w:rsid w:val="00DD292B"/>
    <w:rsid w:val="00DE31C6"/>
    <w:rsid w:val="00DF0A72"/>
    <w:rsid w:val="00DF46E5"/>
    <w:rsid w:val="00DF4BF2"/>
    <w:rsid w:val="00DF7217"/>
    <w:rsid w:val="00E3128E"/>
    <w:rsid w:val="00E316C9"/>
    <w:rsid w:val="00E356B4"/>
    <w:rsid w:val="00E41182"/>
    <w:rsid w:val="00E43651"/>
    <w:rsid w:val="00E44C78"/>
    <w:rsid w:val="00E46416"/>
    <w:rsid w:val="00E509C1"/>
    <w:rsid w:val="00E57763"/>
    <w:rsid w:val="00E61DBC"/>
    <w:rsid w:val="00E620E8"/>
    <w:rsid w:val="00E63497"/>
    <w:rsid w:val="00E71F45"/>
    <w:rsid w:val="00E80119"/>
    <w:rsid w:val="00E80A80"/>
    <w:rsid w:val="00E8760A"/>
    <w:rsid w:val="00E95B5A"/>
    <w:rsid w:val="00E973C1"/>
    <w:rsid w:val="00EA1A24"/>
    <w:rsid w:val="00EA6D81"/>
    <w:rsid w:val="00EB1BDB"/>
    <w:rsid w:val="00EB4384"/>
    <w:rsid w:val="00EC37A7"/>
    <w:rsid w:val="00ED2693"/>
    <w:rsid w:val="00EE479A"/>
    <w:rsid w:val="00EE6130"/>
    <w:rsid w:val="00EE69DA"/>
    <w:rsid w:val="00EF221A"/>
    <w:rsid w:val="00F01DAC"/>
    <w:rsid w:val="00F07A5D"/>
    <w:rsid w:val="00F10BF6"/>
    <w:rsid w:val="00F245A5"/>
    <w:rsid w:val="00F24A3B"/>
    <w:rsid w:val="00F37EFA"/>
    <w:rsid w:val="00F4346C"/>
    <w:rsid w:val="00F50DF4"/>
    <w:rsid w:val="00F53567"/>
    <w:rsid w:val="00F540B1"/>
    <w:rsid w:val="00F540DB"/>
    <w:rsid w:val="00F548B5"/>
    <w:rsid w:val="00F60535"/>
    <w:rsid w:val="00F62B4B"/>
    <w:rsid w:val="00F814A0"/>
    <w:rsid w:val="00F81D57"/>
    <w:rsid w:val="00F92A12"/>
    <w:rsid w:val="00F960B9"/>
    <w:rsid w:val="00FA1DC5"/>
    <w:rsid w:val="00FA33E2"/>
    <w:rsid w:val="00FB2F70"/>
    <w:rsid w:val="00FC2594"/>
    <w:rsid w:val="00FC2980"/>
    <w:rsid w:val="00FC71F8"/>
    <w:rsid w:val="00FD394C"/>
    <w:rsid w:val="00FD45E6"/>
    <w:rsid w:val="00FD7665"/>
    <w:rsid w:val="00FD7C5E"/>
    <w:rsid w:val="00FE1B13"/>
    <w:rsid w:val="00FE6B5A"/>
    <w:rsid w:val="00FF6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851FB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1FBC"/>
    <w:rPr>
      <w:rFonts w:ascii="Times New Roman" w:hAnsi="Times New Roman" w:cs="Times New Roman"/>
      <w:sz w:val="18"/>
      <w:szCs w:val="18"/>
      <w:lang w:val="es-ES_tradnl"/>
    </w:rPr>
  </w:style>
  <w:style w:type="paragraph" w:styleId="NoSpacing">
    <w:name w:val="No Spacing"/>
    <w:basedOn w:val="Normal"/>
    <w:uiPriority w:val="1"/>
    <w:qFormat/>
    <w:rsid w:val="0096722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rsid w:val="00DE31C6"/>
    <w:pPr>
      <w:spacing w:line="276" w:lineRule="auto"/>
    </w:pPr>
    <w:rPr>
      <w:rFonts w:ascii="Arial" w:eastAsia="Arial" w:hAnsi="Arial" w:cs="Arial"/>
      <w:sz w:val="22"/>
      <w:szCs w:val="22"/>
      <w:lang w:val="en"/>
    </w:rPr>
  </w:style>
  <w:style w:type="character" w:styleId="UnresolvedMention">
    <w:name w:val="Unresolved Mention"/>
    <w:basedOn w:val="DefaultParagraphFont"/>
    <w:uiPriority w:val="99"/>
    <w:rsid w:val="00A83DC0"/>
    <w:rPr>
      <w:color w:val="605E5C"/>
      <w:shd w:val="clear" w:color="auto" w:fill="E1DFDD"/>
    </w:rPr>
  </w:style>
  <w:style w:type="paragraph" w:customStyle="1" w:styleId="paragraph">
    <w:name w:val="paragraph"/>
    <w:basedOn w:val="Normal"/>
    <w:rsid w:val="006A37A8"/>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A37A8"/>
  </w:style>
  <w:style w:type="character" w:customStyle="1" w:styleId="eop">
    <w:name w:val="eop"/>
    <w:basedOn w:val="DefaultParagraphFont"/>
    <w:rsid w:val="00F60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371687">
      <w:bodyDiv w:val="1"/>
      <w:marLeft w:val="0"/>
      <w:marRight w:val="0"/>
      <w:marTop w:val="0"/>
      <w:marBottom w:val="0"/>
      <w:divBdr>
        <w:top w:val="none" w:sz="0" w:space="0" w:color="auto"/>
        <w:left w:val="none" w:sz="0" w:space="0" w:color="auto"/>
        <w:bottom w:val="none" w:sz="0" w:space="0" w:color="auto"/>
        <w:right w:val="none" w:sz="0" w:space="0" w:color="auto"/>
      </w:divBdr>
      <w:divsChild>
        <w:div w:id="975792749">
          <w:marLeft w:val="0"/>
          <w:marRight w:val="0"/>
          <w:marTop w:val="0"/>
          <w:marBottom w:val="0"/>
          <w:divBdr>
            <w:top w:val="none" w:sz="0" w:space="0" w:color="auto"/>
            <w:left w:val="none" w:sz="0" w:space="0" w:color="auto"/>
            <w:bottom w:val="none" w:sz="0" w:space="0" w:color="auto"/>
            <w:right w:val="none" w:sz="0" w:space="0" w:color="auto"/>
          </w:divBdr>
        </w:div>
        <w:div w:id="96484842">
          <w:marLeft w:val="0"/>
          <w:marRight w:val="0"/>
          <w:marTop w:val="0"/>
          <w:marBottom w:val="0"/>
          <w:divBdr>
            <w:top w:val="none" w:sz="0" w:space="0" w:color="auto"/>
            <w:left w:val="none" w:sz="0" w:space="0" w:color="auto"/>
            <w:bottom w:val="none" w:sz="0" w:space="0" w:color="auto"/>
            <w:right w:val="none" w:sz="0" w:space="0" w:color="auto"/>
          </w:divBdr>
        </w:div>
        <w:div w:id="1717049411">
          <w:marLeft w:val="0"/>
          <w:marRight w:val="0"/>
          <w:marTop w:val="0"/>
          <w:marBottom w:val="0"/>
          <w:divBdr>
            <w:top w:val="none" w:sz="0" w:space="0" w:color="auto"/>
            <w:left w:val="none" w:sz="0" w:space="0" w:color="auto"/>
            <w:bottom w:val="none" w:sz="0" w:space="0" w:color="auto"/>
            <w:right w:val="none" w:sz="0" w:space="0" w:color="auto"/>
          </w:divBdr>
        </w:div>
        <w:div w:id="1237478485">
          <w:marLeft w:val="0"/>
          <w:marRight w:val="0"/>
          <w:marTop w:val="0"/>
          <w:marBottom w:val="0"/>
          <w:divBdr>
            <w:top w:val="none" w:sz="0" w:space="0" w:color="auto"/>
            <w:left w:val="none" w:sz="0" w:space="0" w:color="auto"/>
            <w:bottom w:val="none" w:sz="0" w:space="0" w:color="auto"/>
            <w:right w:val="none" w:sz="0" w:space="0" w:color="auto"/>
          </w:divBdr>
        </w:div>
        <w:div w:id="247270171">
          <w:marLeft w:val="0"/>
          <w:marRight w:val="0"/>
          <w:marTop w:val="0"/>
          <w:marBottom w:val="0"/>
          <w:divBdr>
            <w:top w:val="none" w:sz="0" w:space="0" w:color="auto"/>
            <w:left w:val="none" w:sz="0" w:space="0" w:color="auto"/>
            <w:bottom w:val="none" w:sz="0" w:space="0" w:color="auto"/>
            <w:right w:val="none" w:sz="0" w:space="0" w:color="auto"/>
          </w:divBdr>
        </w:div>
        <w:div w:id="556820170">
          <w:marLeft w:val="0"/>
          <w:marRight w:val="0"/>
          <w:marTop w:val="0"/>
          <w:marBottom w:val="0"/>
          <w:divBdr>
            <w:top w:val="none" w:sz="0" w:space="0" w:color="auto"/>
            <w:left w:val="none" w:sz="0" w:space="0" w:color="auto"/>
            <w:bottom w:val="none" w:sz="0" w:space="0" w:color="auto"/>
            <w:right w:val="none" w:sz="0" w:space="0" w:color="auto"/>
          </w:divBdr>
        </w:div>
        <w:div w:id="1318716">
          <w:marLeft w:val="0"/>
          <w:marRight w:val="0"/>
          <w:marTop w:val="0"/>
          <w:marBottom w:val="0"/>
          <w:divBdr>
            <w:top w:val="none" w:sz="0" w:space="0" w:color="auto"/>
            <w:left w:val="none" w:sz="0" w:space="0" w:color="auto"/>
            <w:bottom w:val="none" w:sz="0" w:space="0" w:color="auto"/>
            <w:right w:val="none" w:sz="0" w:space="0" w:color="auto"/>
          </w:divBdr>
        </w:div>
        <w:div w:id="1345129058">
          <w:marLeft w:val="0"/>
          <w:marRight w:val="0"/>
          <w:marTop w:val="0"/>
          <w:marBottom w:val="0"/>
          <w:divBdr>
            <w:top w:val="none" w:sz="0" w:space="0" w:color="auto"/>
            <w:left w:val="none" w:sz="0" w:space="0" w:color="auto"/>
            <w:bottom w:val="none" w:sz="0" w:space="0" w:color="auto"/>
            <w:right w:val="none" w:sz="0" w:space="0" w:color="auto"/>
          </w:divBdr>
        </w:div>
        <w:div w:id="1714189521">
          <w:marLeft w:val="0"/>
          <w:marRight w:val="0"/>
          <w:marTop w:val="0"/>
          <w:marBottom w:val="0"/>
          <w:divBdr>
            <w:top w:val="none" w:sz="0" w:space="0" w:color="auto"/>
            <w:left w:val="none" w:sz="0" w:space="0" w:color="auto"/>
            <w:bottom w:val="none" w:sz="0" w:space="0" w:color="auto"/>
            <w:right w:val="none" w:sz="0" w:space="0" w:color="auto"/>
          </w:divBdr>
        </w:div>
        <w:div w:id="339157934">
          <w:marLeft w:val="0"/>
          <w:marRight w:val="0"/>
          <w:marTop w:val="0"/>
          <w:marBottom w:val="0"/>
          <w:divBdr>
            <w:top w:val="none" w:sz="0" w:space="0" w:color="auto"/>
            <w:left w:val="none" w:sz="0" w:space="0" w:color="auto"/>
            <w:bottom w:val="none" w:sz="0" w:space="0" w:color="auto"/>
            <w:right w:val="none" w:sz="0" w:space="0" w:color="auto"/>
          </w:divBdr>
        </w:div>
        <w:div w:id="1434127965">
          <w:marLeft w:val="0"/>
          <w:marRight w:val="0"/>
          <w:marTop w:val="0"/>
          <w:marBottom w:val="0"/>
          <w:divBdr>
            <w:top w:val="none" w:sz="0" w:space="0" w:color="auto"/>
            <w:left w:val="none" w:sz="0" w:space="0" w:color="auto"/>
            <w:bottom w:val="none" w:sz="0" w:space="0" w:color="auto"/>
            <w:right w:val="none" w:sz="0" w:space="0" w:color="auto"/>
          </w:divBdr>
        </w:div>
      </w:divsChild>
    </w:div>
    <w:div w:id="537015629">
      <w:bodyDiv w:val="1"/>
      <w:marLeft w:val="0"/>
      <w:marRight w:val="0"/>
      <w:marTop w:val="0"/>
      <w:marBottom w:val="0"/>
      <w:divBdr>
        <w:top w:val="none" w:sz="0" w:space="0" w:color="auto"/>
        <w:left w:val="none" w:sz="0" w:space="0" w:color="auto"/>
        <w:bottom w:val="none" w:sz="0" w:space="0" w:color="auto"/>
        <w:right w:val="none" w:sz="0" w:space="0" w:color="auto"/>
      </w:divBdr>
      <w:divsChild>
        <w:div w:id="388962980">
          <w:marLeft w:val="0"/>
          <w:marRight w:val="0"/>
          <w:marTop w:val="0"/>
          <w:marBottom w:val="0"/>
          <w:divBdr>
            <w:top w:val="none" w:sz="0" w:space="0" w:color="auto"/>
            <w:left w:val="none" w:sz="0" w:space="0" w:color="auto"/>
            <w:bottom w:val="none" w:sz="0" w:space="0" w:color="auto"/>
            <w:right w:val="none" w:sz="0" w:space="0" w:color="auto"/>
          </w:divBdr>
        </w:div>
        <w:div w:id="552472971">
          <w:marLeft w:val="0"/>
          <w:marRight w:val="0"/>
          <w:marTop w:val="0"/>
          <w:marBottom w:val="0"/>
          <w:divBdr>
            <w:top w:val="none" w:sz="0" w:space="0" w:color="auto"/>
            <w:left w:val="none" w:sz="0" w:space="0" w:color="auto"/>
            <w:bottom w:val="none" w:sz="0" w:space="0" w:color="auto"/>
            <w:right w:val="none" w:sz="0" w:space="0" w:color="auto"/>
          </w:divBdr>
        </w:div>
        <w:div w:id="546644691">
          <w:marLeft w:val="0"/>
          <w:marRight w:val="0"/>
          <w:marTop w:val="0"/>
          <w:marBottom w:val="0"/>
          <w:divBdr>
            <w:top w:val="none" w:sz="0" w:space="0" w:color="auto"/>
            <w:left w:val="none" w:sz="0" w:space="0" w:color="auto"/>
            <w:bottom w:val="none" w:sz="0" w:space="0" w:color="auto"/>
            <w:right w:val="none" w:sz="0" w:space="0" w:color="auto"/>
          </w:divBdr>
        </w:div>
        <w:div w:id="266742810">
          <w:marLeft w:val="0"/>
          <w:marRight w:val="0"/>
          <w:marTop w:val="0"/>
          <w:marBottom w:val="0"/>
          <w:divBdr>
            <w:top w:val="none" w:sz="0" w:space="0" w:color="auto"/>
            <w:left w:val="none" w:sz="0" w:space="0" w:color="auto"/>
            <w:bottom w:val="none" w:sz="0" w:space="0" w:color="auto"/>
            <w:right w:val="none" w:sz="0" w:space="0" w:color="auto"/>
          </w:divBdr>
        </w:div>
        <w:div w:id="2008434704">
          <w:marLeft w:val="0"/>
          <w:marRight w:val="0"/>
          <w:marTop w:val="0"/>
          <w:marBottom w:val="0"/>
          <w:divBdr>
            <w:top w:val="none" w:sz="0" w:space="0" w:color="auto"/>
            <w:left w:val="none" w:sz="0" w:space="0" w:color="auto"/>
            <w:bottom w:val="none" w:sz="0" w:space="0" w:color="auto"/>
            <w:right w:val="none" w:sz="0" w:space="0" w:color="auto"/>
          </w:divBdr>
        </w:div>
        <w:div w:id="432826811">
          <w:marLeft w:val="0"/>
          <w:marRight w:val="0"/>
          <w:marTop w:val="0"/>
          <w:marBottom w:val="0"/>
          <w:divBdr>
            <w:top w:val="none" w:sz="0" w:space="0" w:color="auto"/>
            <w:left w:val="none" w:sz="0" w:space="0" w:color="auto"/>
            <w:bottom w:val="none" w:sz="0" w:space="0" w:color="auto"/>
            <w:right w:val="none" w:sz="0" w:space="0" w:color="auto"/>
          </w:divBdr>
        </w:div>
        <w:div w:id="1332753086">
          <w:marLeft w:val="0"/>
          <w:marRight w:val="0"/>
          <w:marTop w:val="0"/>
          <w:marBottom w:val="0"/>
          <w:divBdr>
            <w:top w:val="none" w:sz="0" w:space="0" w:color="auto"/>
            <w:left w:val="none" w:sz="0" w:space="0" w:color="auto"/>
            <w:bottom w:val="none" w:sz="0" w:space="0" w:color="auto"/>
            <w:right w:val="none" w:sz="0" w:space="0" w:color="auto"/>
          </w:divBdr>
        </w:div>
        <w:div w:id="683821595">
          <w:marLeft w:val="0"/>
          <w:marRight w:val="0"/>
          <w:marTop w:val="0"/>
          <w:marBottom w:val="0"/>
          <w:divBdr>
            <w:top w:val="none" w:sz="0" w:space="0" w:color="auto"/>
            <w:left w:val="none" w:sz="0" w:space="0" w:color="auto"/>
            <w:bottom w:val="none" w:sz="0" w:space="0" w:color="auto"/>
            <w:right w:val="none" w:sz="0" w:space="0" w:color="auto"/>
          </w:divBdr>
        </w:div>
        <w:div w:id="273103220">
          <w:marLeft w:val="0"/>
          <w:marRight w:val="0"/>
          <w:marTop w:val="0"/>
          <w:marBottom w:val="0"/>
          <w:divBdr>
            <w:top w:val="none" w:sz="0" w:space="0" w:color="auto"/>
            <w:left w:val="none" w:sz="0" w:space="0" w:color="auto"/>
            <w:bottom w:val="none" w:sz="0" w:space="0" w:color="auto"/>
            <w:right w:val="none" w:sz="0" w:space="0" w:color="auto"/>
          </w:divBdr>
        </w:div>
        <w:div w:id="540090840">
          <w:marLeft w:val="0"/>
          <w:marRight w:val="0"/>
          <w:marTop w:val="0"/>
          <w:marBottom w:val="0"/>
          <w:divBdr>
            <w:top w:val="none" w:sz="0" w:space="0" w:color="auto"/>
            <w:left w:val="none" w:sz="0" w:space="0" w:color="auto"/>
            <w:bottom w:val="none" w:sz="0" w:space="0" w:color="auto"/>
            <w:right w:val="none" w:sz="0" w:space="0" w:color="auto"/>
          </w:divBdr>
        </w:div>
        <w:div w:id="1714764538">
          <w:marLeft w:val="0"/>
          <w:marRight w:val="0"/>
          <w:marTop w:val="0"/>
          <w:marBottom w:val="0"/>
          <w:divBdr>
            <w:top w:val="none" w:sz="0" w:space="0" w:color="auto"/>
            <w:left w:val="none" w:sz="0" w:space="0" w:color="auto"/>
            <w:bottom w:val="none" w:sz="0" w:space="0" w:color="auto"/>
            <w:right w:val="none" w:sz="0" w:space="0" w:color="auto"/>
          </w:divBdr>
        </w:div>
      </w:divsChild>
    </w:div>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1215</Words>
  <Characters>6927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12</cp:revision>
  <cp:lastPrinted>2024-05-15T19:31:00Z</cp:lastPrinted>
  <dcterms:created xsi:type="dcterms:W3CDTF">2024-05-15T19:31:00Z</dcterms:created>
  <dcterms:modified xsi:type="dcterms:W3CDTF">2024-06-10T18:59:00Z</dcterms:modified>
</cp:coreProperties>
</file>