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197A7319" w:rsidR="001E5E43" w:rsidRPr="005B2D16" w:rsidRDefault="003C45B7" w:rsidP="005B2D1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5B2D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5635B425">
            <wp:extent cx="1828226" cy="1244600"/>
            <wp:effectExtent l="0" t="0" r="63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77777777" w:rsidR="00F245A5" w:rsidRPr="005B2D16" w:rsidRDefault="00F245A5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C984989" w14:textId="77777777" w:rsidR="005B2D16" w:rsidRP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5B2D16">
        <w:rPr>
          <w:rFonts w:ascii="Garamond" w:hAnsi="Garamond"/>
          <w:b/>
          <w:sz w:val="21"/>
          <w:szCs w:val="21"/>
          <w:lang w:val="es-ES" w:eastAsia="es"/>
        </w:rPr>
        <w:t>23 de junio de 2024 – Pentecostés 5 (B)</w:t>
      </w:r>
    </w:p>
    <w:p w14:paraId="5949F3A5" w14:textId="77777777" w:rsidR="005B2D16" w:rsidRP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5B2D16">
        <w:rPr>
          <w:rFonts w:ascii="Garamond" w:hAnsi="Garamond"/>
          <w:b/>
          <w:sz w:val="21"/>
          <w:szCs w:val="21"/>
          <w:lang w:val="es-ES" w:eastAsia="es"/>
        </w:rPr>
        <w:t>Su Guía sobre la DFMS, Parte 4</w:t>
      </w:r>
    </w:p>
    <w:p w14:paraId="0514E9D8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0E5BC256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tecguide</w:t>
      </w:r>
      <w:proofErr w:type="spellEnd"/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.</w:t>
      </w:r>
    </w:p>
    <w:p w14:paraId="713B1FED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0444BA44" w14:textId="035A4090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Dar para ayudar a los demás es una parte esencial de la manera en que los episcopales expresan su fe. Hemos sido bendecidos para que podamos ser una bendición. Aquí descubrirá oportunidades de </w:t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la Oficina de Desarrollo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para apoyar los ministerios de toda la iglesia. Aquí los corazones generosos se encuentran con la obra de Cristo en el mundo. </w:t>
      </w:r>
    </w:p>
    <w:p w14:paraId="5BAA7D39" w14:textId="3F21E721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Conozca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sobre las subvenciones, los programas y los ministerios que son posibles gracias a su apoyo. </w:t>
      </w:r>
    </w:p>
    <w:p w14:paraId="3692C83A" w14:textId="2EE6A97E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Bendiga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 otros como usted ha sido bendecido. Responda al llamado del Obispo </w:t>
      </w:r>
      <w:proofErr w:type="gramStart"/>
      <w:r w:rsidRPr="005B2D16">
        <w:rPr>
          <w:rFonts w:ascii="Garamond" w:hAnsi="Garamond" w:cs="Segoe UI"/>
          <w:bCs/>
          <w:sz w:val="21"/>
          <w:szCs w:val="21"/>
          <w:lang w:val="es-ES"/>
        </w:rPr>
        <w:t>Presidente</w:t>
      </w:r>
      <w:proofErr w:type="gramEnd"/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Michael Curry para apoyar el Campaña Anual BLESS.  </w:t>
      </w:r>
    </w:p>
    <w:p w14:paraId="38182EB7" w14:textId="12ACC571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59264" behindDoc="0" locked="0" layoutInCell="1" allowOverlap="1" wp14:anchorId="5CD70F56" wp14:editId="39EFF679">
            <wp:simplePos x="0" y="0"/>
            <wp:positionH relativeFrom="column">
              <wp:posOffset>2692962</wp:posOffset>
            </wp:positionH>
            <wp:positionV relativeFrom="paragraph">
              <wp:posOffset>180135</wp:posOffset>
            </wp:positionV>
            <wp:extent cx="1143000" cy="1143000"/>
            <wp:effectExtent l="0" t="0" r="0" b="0"/>
            <wp:wrapSquare wrapText="bothSides"/>
            <wp:docPr id="1902452605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52605" name="Picture 1" descr="A qr code on a purpl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Únase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 nuestro creciente círculo de donantes mensuales haciéndose miembro de la Sociedad </w:t>
      </w:r>
      <w:proofErr w:type="spellStart"/>
      <w:r w:rsidRPr="005B2D16">
        <w:rPr>
          <w:rFonts w:ascii="Garamond" w:hAnsi="Garamond" w:cs="Segoe UI"/>
          <w:bCs/>
          <w:sz w:val="21"/>
          <w:szCs w:val="21"/>
          <w:lang w:val="es-ES"/>
        </w:rPr>
        <w:t>Shield</w:t>
      </w:r>
      <w:proofErr w:type="spellEnd"/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. </w:t>
      </w:r>
    </w:p>
    <w:p w14:paraId="12C4ED90" w14:textId="283A0F98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Colabore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con la Iglesia Episcopal en la planificación de su patrimonio uniéndose a la Sociedad 1789. Estamos aquí para ayudarle a hacer una donación de legado a la iglesia. </w:t>
      </w:r>
    </w:p>
    <w:p w14:paraId="27DA60F1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Suscríbase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al boletín "La Iglesia Episcopal en Acción" de la Oficina de Desarrollo. </w:t>
      </w:r>
    </w:p>
    <w:p w14:paraId="7FC5B6CB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Cs/>
          <w:sz w:val="21"/>
          <w:szCs w:val="21"/>
          <w:lang w:val="es-ES"/>
        </w:rPr>
        <w:t>¡</w:t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Dé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y su corazón crecerá!</w:t>
      </w:r>
    </w:p>
    <w:p w14:paraId="5F028141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</w:p>
    <w:p w14:paraId="7E259006" w14:textId="50697B06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La Oficina de Relaciones Ecuménicas e Interreligiosas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apoya el compromiso ecuménico e interreligioso en toda nuestra iglesia, promoviendo el entendimiento entre todo el pueblo de Dios y la unidad entre las iglesias. Lo hacemos brindando apoyo a los compromisos públicos de esta iglesia, los diálogos ecuménicos y proporcionando recursos.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096E4094" w14:textId="77777777" w:rsidR="005B2D16" w:rsidRPr="005B2D16" w:rsidRDefault="005B2D16" w:rsidP="005B2D16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5B2D16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0472FE8C" wp14:editId="4A9C00D9">
            <wp:extent cx="1828226" cy="1244600"/>
            <wp:effectExtent l="0" t="0" r="635" b="0"/>
            <wp:docPr id="470630629" name="Picture 47063062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1ED7" w14:textId="77777777" w:rsidR="005B2D16" w:rsidRP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09C1D56" w14:textId="77777777" w:rsidR="005B2D16" w:rsidRP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5B2D16">
        <w:rPr>
          <w:rFonts w:ascii="Garamond" w:hAnsi="Garamond"/>
          <w:b/>
          <w:sz w:val="21"/>
          <w:szCs w:val="21"/>
          <w:lang w:val="es-ES" w:eastAsia="es"/>
        </w:rPr>
        <w:t>23 de junio de 2024 – Pentecostés 5 (B)</w:t>
      </w:r>
    </w:p>
    <w:p w14:paraId="701E300D" w14:textId="77777777" w:rsidR="005B2D16" w:rsidRP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5B2D16">
        <w:rPr>
          <w:rFonts w:ascii="Garamond" w:hAnsi="Garamond"/>
          <w:b/>
          <w:sz w:val="21"/>
          <w:szCs w:val="21"/>
          <w:lang w:val="es-ES" w:eastAsia="es"/>
        </w:rPr>
        <w:t>Su Guía sobre la DFMS, Parte 4</w:t>
      </w:r>
    </w:p>
    <w:p w14:paraId="51264B52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45247882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tecguide</w:t>
      </w:r>
      <w:proofErr w:type="spellEnd"/>
      <w:r w:rsidRPr="005B2D16">
        <w:rPr>
          <w:rFonts w:ascii="Garamond" w:hAnsi="Garamond"/>
          <w:bCs/>
          <w:i/>
          <w:iCs/>
          <w:sz w:val="21"/>
          <w:szCs w:val="21"/>
          <w:lang w:val="es-ES" w:eastAsia="es"/>
        </w:rPr>
        <w:t>.</w:t>
      </w:r>
    </w:p>
    <w:p w14:paraId="232FE666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7FA6A25B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Dar para ayudar a los demás es una parte esencial de la manera en que los episcopales expresan su fe. Hemos sido bendecidos para que podamos ser una bendición. Aquí descubrirá oportunidades de </w:t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la Oficina de Desarrollo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para apoyar los ministerios de toda la iglesia. Aquí los corazones generosos se encuentran con la obra de Cristo en el mundo. </w:t>
      </w:r>
    </w:p>
    <w:p w14:paraId="36AF6BF4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Conozca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sobre las subvenciones, los programas y los ministerios que son posibles gracias a su apoyo. </w:t>
      </w:r>
    </w:p>
    <w:p w14:paraId="02CD42E4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Bendiga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 otros como usted ha sido bendecido. Responda al llamado del Obispo </w:t>
      </w:r>
      <w:proofErr w:type="gramStart"/>
      <w:r w:rsidRPr="005B2D16">
        <w:rPr>
          <w:rFonts w:ascii="Garamond" w:hAnsi="Garamond" w:cs="Segoe UI"/>
          <w:bCs/>
          <w:sz w:val="21"/>
          <w:szCs w:val="21"/>
          <w:lang w:val="es-ES"/>
        </w:rPr>
        <w:t>Presidente</w:t>
      </w:r>
      <w:proofErr w:type="gramEnd"/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Michael Curry para apoyar el Campaña Anual BLESS.  </w:t>
      </w:r>
    </w:p>
    <w:p w14:paraId="178BD0BD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63360" behindDoc="0" locked="0" layoutInCell="1" allowOverlap="1" wp14:anchorId="5DD96351" wp14:editId="77C3F623">
            <wp:simplePos x="0" y="0"/>
            <wp:positionH relativeFrom="column">
              <wp:posOffset>2692962</wp:posOffset>
            </wp:positionH>
            <wp:positionV relativeFrom="paragraph">
              <wp:posOffset>180135</wp:posOffset>
            </wp:positionV>
            <wp:extent cx="1143000" cy="1143000"/>
            <wp:effectExtent l="0" t="0" r="0" b="0"/>
            <wp:wrapSquare wrapText="bothSides"/>
            <wp:docPr id="128985312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52605" name="Picture 1" descr="A qr code on a purpl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Únase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 nuestro creciente círculo de donantes mensuales haciéndose miembro de la Sociedad </w:t>
      </w:r>
      <w:proofErr w:type="spellStart"/>
      <w:r w:rsidRPr="005B2D16">
        <w:rPr>
          <w:rFonts w:ascii="Garamond" w:hAnsi="Garamond" w:cs="Segoe UI"/>
          <w:bCs/>
          <w:sz w:val="21"/>
          <w:szCs w:val="21"/>
          <w:lang w:val="es-ES"/>
        </w:rPr>
        <w:t>Shield</w:t>
      </w:r>
      <w:proofErr w:type="spellEnd"/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. </w:t>
      </w:r>
    </w:p>
    <w:p w14:paraId="69D3A712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Colabore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con la Iglesia Episcopal en la planificación de su patrimonio uniéndose a la Sociedad 1789. Estamos aquí para ayudarle a hacer una donación de legado a la iglesia. </w:t>
      </w:r>
    </w:p>
    <w:p w14:paraId="77BD4829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/>
          <w:sz w:val="21"/>
          <w:szCs w:val="21"/>
          <w:lang w:val="es-ES"/>
        </w:rPr>
        <w:t>Suscríbase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al boletín "La Iglesia Episcopal en Acción" de la Oficina de Desarrollo. </w:t>
      </w:r>
    </w:p>
    <w:p w14:paraId="338638F1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  <w:r w:rsidRPr="005B2D16">
        <w:rPr>
          <w:rFonts w:ascii="Garamond" w:hAnsi="Garamond" w:cs="Segoe UI"/>
          <w:bCs/>
          <w:sz w:val="21"/>
          <w:szCs w:val="21"/>
          <w:lang w:val="es-ES"/>
        </w:rPr>
        <w:t>¡</w:t>
      </w:r>
      <w:r w:rsidRPr="005B2D16">
        <w:rPr>
          <w:rFonts w:ascii="Garamond" w:hAnsi="Garamond" w:cs="Segoe UI"/>
          <w:b/>
          <w:sz w:val="21"/>
          <w:szCs w:val="21"/>
          <w:lang w:val="es-ES"/>
        </w:rPr>
        <w:t>Dé</w:t>
      </w:r>
      <w:r w:rsidRPr="005B2D16">
        <w:rPr>
          <w:rFonts w:ascii="Garamond" w:hAnsi="Garamond" w:cs="Segoe UI"/>
          <w:bCs/>
          <w:sz w:val="21"/>
          <w:szCs w:val="21"/>
          <w:lang w:val="es-ES"/>
        </w:rPr>
        <w:t xml:space="preserve"> y su corazón crecerá!</w:t>
      </w:r>
    </w:p>
    <w:p w14:paraId="3F434C8B" w14:textId="77777777" w:rsidR="005B2D16" w:rsidRPr="005B2D16" w:rsidRDefault="005B2D16" w:rsidP="005B2D16">
      <w:pPr>
        <w:spacing w:after="0" w:line="240" w:lineRule="auto"/>
        <w:rPr>
          <w:rFonts w:ascii="Garamond" w:hAnsi="Garamond" w:cs="Segoe UI"/>
          <w:bCs/>
          <w:sz w:val="21"/>
          <w:szCs w:val="21"/>
          <w:lang w:val="es-ES"/>
        </w:rPr>
      </w:pPr>
    </w:p>
    <w:p w14:paraId="13DC45EB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La Oficina de Relaciones Ecuménicas e Interreligiosas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apoya el compromiso ecuménico e interreligioso en toda nuestra iglesia, promoviendo el entendimiento entre todo el pueblo de Dios y la unidad entre las iglesias. Lo hacemos brindando apoyo a los compromisos públicos de esta iglesia, los diálogos ecuménicos y proporcionando recursos.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61A1E19B" w14:textId="77777777" w:rsid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/>
        </w:rPr>
      </w:pPr>
    </w:p>
    <w:p w14:paraId="0213283A" w14:textId="33C68325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Identifique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al responsable diocesano episcopal ecuménico e interreligioso de su diócesis.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33FAD7B8" w14:textId="76C0D35A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Infórmese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sobre la labor de las relaciones ecuménicas e interreligiosas en la Iglesia Episcopal descargando nuestro paquete de folletos informativos.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39326C7D" w14:textId="3C6F2CA2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Utilice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los recursos educativos para adultos "</w:t>
      </w:r>
      <w:proofErr w:type="spellStart"/>
      <w:r w:rsidRPr="003459B6">
        <w:rPr>
          <w:rFonts w:ascii="Garamond" w:hAnsi="Garamond"/>
          <w:bCs/>
          <w:sz w:val="21"/>
          <w:szCs w:val="21"/>
          <w:lang w:val="es-ES"/>
        </w:rPr>
        <w:t>Past</w:t>
      </w:r>
      <w:proofErr w:type="spellEnd"/>
      <w:r w:rsidRPr="003459B6">
        <w:rPr>
          <w:rFonts w:ascii="Garamond" w:hAnsi="Garamond"/>
          <w:bCs/>
          <w:sz w:val="21"/>
          <w:szCs w:val="21"/>
          <w:lang w:val="es-ES"/>
        </w:rPr>
        <w:t xml:space="preserve"> </w:t>
      </w:r>
      <w:proofErr w:type="spellStart"/>
      <w:r w:rsidRPr="003459B6">
        <w:rPr>
          <w:rFonts w:ascii="Garamond" w:hAnsi="Garamond"/>
          <w:bCs/>
          <w:sz w:val="21"/>
          <w:szCs w:val="21"/>
          <w:lang w:val="es-ES"/>
        </w:rPr>
        <w:t>Reckoning</w:t>
      </w:r>
      <w:proofErr w:type="spellEnd"/>
      <w:r w:rsidRPr="003459B6">
        <w:rPr>
          <w:rFonts w:ascii="Garamond" w:hAnsi="Garamond"/>
          <w:bCs/>
          <w:sz w:val="21"/>
          <w:szCs w:val="21"/>
          <w:lang w:val="es-ES"/>
        </w:rPr>
        <w:t>", que exploran las historias raciales de la Iglesia Episcopal y la Iglesia Morava.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5E78BC31" w14:textId="79A16BCB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5B2D16">
        <w:rPr>
          <w:rFonts w:ascii="Garamond" w:hAnsi="Garamond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60288" behindDoc="0" locked="0" layoutInCell="1" allowOverlap="1" wp14:anchorId="20B04F73" wp14:editId="33FA8448">
            <wp:simplePos x="0" y="0"/>
            <wp:positionH relativeFrom="column">
              <wp:posOffset>2825115</wp:posOffset>
            </wp:positionH>
            <wp:positionV relativeFrom="paragraph">
              <wp:posOffset>103369</wp:posOffset>
            </wp:positionV>
            <wp:extent cx="1143000" cy="1143000"/>
            <wp:effectExtent l="0" t="0" r="0" b="0"/>
            <wp:wrapSquare wrapText="bothSides"/>
            <wp:docPr id="674916588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1658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/>
          <w:b/>
          <w:sz w:val="21"/>
          <w:szCs w:val="21"/>
          <w:lang w:val="es-ES"/>
        </w:rPr>
        <w:t>Suscríbase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 nuestra lista de correo para mantenerse al día sobre las noticias y ofertas ecuménicas e interreligiosas de la Iglesia Episcopal.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58D89A43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Visite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nuestros ministerios ecuménicos compartidos en toda la Iglesia Episcopal en el Mapa de Activos Episcopales.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08A2DCDA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Explore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los cursos de formación para combatir los prejuicios anti musulmanes con la campaña “Fe por encima del miedo”.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6AFF48DF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/>
        </w:rPr>
      </w:pPr>
    </w:p>
    <w:p w14:paraId="5E9B7D42" w14:textId="7DDC096B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Cs/>
          <w:sz w:val="21"/>
          <w:szCs w:val="21"/>
          <w:lang w:val="es-ES"/>
        </w:rPr>
        <w:t>El Mapa de Activos Episcopales, un ministerio de la Iglesia Episcopal y de la Agencia Episcopal de Alivio y Desarrollo, es un sitio web que le ayuda a conocer las comunidades episcopales al leer y compartir la historia de sus congregaciones, escuelas y otras instituciones locales. ¿Está buscando una comunidad donde celebrar su servicio de adoración? El sitio muestra las formas en que el Movimiento de Jesús está activo en nuestras comunidades locales a través de la adoración, el ministerio y el servicio. Con el Mapa Episcopal de Activos, usted tiene la oportunidad de contarle a la iglesia y al mundo cómo su congregación está siendo llamada a servir a Dios y al prójimo.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0E213C8C" w14:textId="5F2A1311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Visite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el Mapa de Activos Episcopales para conocer las congregaciones, escuelas y ministerios episcopales.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2C1C8C18" w14:textId="6C2A606B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5B2D16">
        <w:rPr>
          <w:rFonts w:ascii="Garamond" w:hAnsi="Garamond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61312" behindDoc="0" locked="0" layoutInCell="1" allowOverlap="1" wp14:anchorId="3089D73D" wp14:editId="612D4BF1">
            <wp:simplePos x="0" y="0"/>
            <wp:positionH relativeFrom="column">
              <wp:posOffset>2823651</wp:posOffset>
            </wp:positionH>
            <wp:positionV relativeFrom="paragraph">
              <wp:posOffset>-4419</wp:posOffset>
            </wp:positionV>
            <wp:extent cx="1143000" cy="1143000"/>
            <wp:effectExtent l="0" t="0" r="0" b="0"/>
            <wp:wrapSquare wrapText="bothSides"/>
            <wp:docPr id="253745542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45542" name="Picture 3" descr="A qr code on a red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 w:cs="Segoe UI"/>
          <w:b/>
          <w:sz w:val="21"/>
          <w:szCs w:val="21"/>
          <w:lang w:val="es-ES"/>
        </w:rPr>
        <w:t>Aprenda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a actualizar su pin en el Mapa de Activos.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5E374843" w14:textId="77777777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Eche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un vistazo a un mapa personalizado creado por los administradores del mapa episcopal que superpone los datos disponibles públicamente en un mapa de la congregación.</w:t>
      </w:r>
    </w:p>
    <w:p w14:paraId="6B5F7079" w14:textId="1F876347" w:rsidR="00F60535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s-ES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Vea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cómo una diócesis ha integrado el Mapa Episcopal de Activos en su sitio web como buscador de iglesias.</w:t>
      </w:r>
    </w:p>
    <w:p w14:paraId="3E3A0FCD" w14:textId="77777777" w:rsid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s-ES"/>
        </w:rPr>
      </w:pPr>
    </w:p>
    <w:p w14:paraId="58D1DBCC" w14:textId="77777777" w:rsid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s-ES"/>
        </w:rPr>
      </w:pPr>
    </w:p>
    <w:p w14:paraId="7E04DA29" w14:textId="77777777" w:rsid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s-ES"/>
        </w:rPr>
      </w:pPr>
    </w:p>
    <w:p w14:paraId="72B1E95E" w14:textId="77777777" w:rsid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s-ES"/>
        </w:rPr>
      </w:pPr>
    </w:p>
    <w:p w14:paraId="028F7CC8" w14:textId="77777777" w:rsidR="005B2D16" w:rsidRDefault="005B2D16" w:rsidP="005B2D16">
      <w:pPr>
        <w:spacing w:after="0" w:line="240" w:lineRule="auto"/>
        <w:rPr>
          <w:rFonts w:ascii="Garamond" w:hAnsi="Garamond"/>
          <w:b/>
          <w:sz w:val="21"/>
          <w:szCs w:val="21"/>
          <w:lang w:val="es-ES"/>
        </w:rPr>
      </w:pPr>
    </w:p>
    <w:p w14:paraId="6F37D19B" w14:textId="7FF55A20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Identifique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al responsable diocesano episcopal ecuménico e interreligioso de su diócesis.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4B711993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Infórmese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sobre la labor de las relaciones ecuménicas e interreligiosas en la Iglesia Episcopal descargando nuestro paquete de folletos informativos.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4CEEF664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Utilice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los recursos educativos para adultos "</w:t>
      </w:r>
      <w:proofErr w:type="spellStart"/>
      <w:r w:rsidRPr="003459B6">
        <w:rPr>
          <w:rFonts w:ascii="Garamond" w:hAnsi="Garamond"/>
          <w:bCs/>
          <w:sz w:val="21"/>
          <w:szCs w:val="21"/>
          <w:lang w:val="es-ES"/>
        </w:rPr>
        <w:t>Past</w:t>
      </w:r>
      <w:proofErr w:type="spellEnd"/>
      <w:r w:rsidRPr="003459B6">
        <w:rPr>
          <w:rFonts w:ascii="Garamond" w:hAnsi="Garamond"/>
          <w:bCs/>
          <w:sz w:val="21"/>
          <w:szCs w:val="21"/>
          <w:lang w:val="es-ES"/>
        </w:rPr>
        <w:t xml:space="preserve"> </w:t>
      </w:r>
      <w:proofErr w:type="spellStart"/>
      <w:r w:rsidRPr="003459B6">
        <w:rPr>
          <w:rFonts w:ascii="Garamond" w:hAnsi="Garamond"/>
          <w:bCs/>
          <w:sz w:val="21"/>
          <w:szCs w:val="21"/>
          <w:lang w:val="es-ES"/>
        </w:rPr>
        <w:t>Reckoning</w:t>
      </w:r>
      <w:proofErr w:type="spellEnd"/>
      <w:r w:rsidRPr="003459B6">
        <w:rPr>
          <w:rFonts w:ascii="Garamond" w:hAnsi="Garamond"/>
          <w:bCs/>
          <w:sz w:val="21"/>
          <w:szCs w:val="21"/>
          <w:lang w:val="es-ES"/>
        </w:rPr>
        <w:t>", que exploran las historias raciales de la Iglesia Episcopal y la Iglesia Morava.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066F39F1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5B2D16">
        <w:rPr>
          <w:rFonts w:ascii="Garamond" w:hAnsi="Garamond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65408" behindDoc="0" locked="0" layoutInCell="1" allowOverlap="1" wp14:anchorId="5C00192F" wp14:editId="0AD3071B">
            <wp:simplePos x="0" y="0"/>
            <wp:positionH relativeFrom="column">
              <wp:posOffset>2825115</wp:posOffset>
            </wp:positionH>
            <wp:positionV relativeFrom="paragraph">
              <wp:posOffset>103369</wp:posOffset>
            </wp:positionV>
            <wp:extent cx="1143000" cy="1143000"/>
            <wp:effectExtent l="0" t="0" r="0" b="0"/>
            <wp:wrapSquare wrapText="bothSides"/>
            <wp:docPr id="932397133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16588" name="Picture 2" descr="A qr code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/>
          <w:b/>
          <w:sz w:val="21"/>
          <w:szCs w:val="21"/>
          <w:lang w:val="es-ES"/>
        </w:rPr>
        <w:t>Suscríbase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a nuestra lista de correo para mantenerse al día sobre las noticias y ofertas ecuménicas e interreligiosas de la Iglesia Episcopal.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740E7D55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Visite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nuestros ministerios ecuménicos compartidos en toda la Iglesia Episcopal en el Mapa de Activos Episcopales.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6AEB1B37" w14:textId="77777777" w:rsidR="005B2D16" w:rsidRPr="003459B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n-US"/>
        </w:rPr>
      </w:pPr>
      <w:r w:rsidRPr="003459B6">
        <w:rPr>
          <w:rFonts w:ascii="Garamond" w:hAnsi="Garamond"/>
          <w:b/>
          <w:sz w:val="21"/>
          <w:szCs w:val="21"/>
          <w:lang w:val="es-ES"/>
        </w:rPr>
        <w:t>Explore</w:t>
      </w:r>
      <w:r w:rsidRPr="003459B6">
        <w:rPr>
          <w:rFonts w:ascii="Garamond" w:hAnsi="Garamond"/>
          <w:bCs/>
          <w:sz w:val="21"/>
          <w:szCs w:val="21"/>
          <w:lang w:val="es-ES"/>
        </w:rPr>
        <w:t xml:space="preserve"> los cursos de formación para combatir los prejuicios anti musulmanes con la campaña “Fe por encima del miedo”.</w:t>
      </w:r>
      <w:r w:rsidRPr="003459B6">
        <w:rPr>
          <w:rFonts w:ascii="Garamond" w:hAnsi="Garamond"/>
          <w:bCs/>
          <w:sz w:val="21"/>
          <w:szCs w:val="21"/>
          <w:lang w:val="en-US"/>
        </w:rPr>
        <w:t> </w:t>
      </w:r>
    </w:p>
    <w:p w14:paraId="587FF80D" w14:textId="77777777" w:rsidR="005B2D16" w:rsidRPr="005B2D16" w:rsidRDefault="005B2D16" w:rsidP="005B2D16">
      <w:pPr>
        <w:spacing w:after="0" w:line="240" w:lineRule="auto"/>
        <w:rPr>
          <w:rFonts w:ascii="Garamond" w:hAnsi="Garamond"/>
          <w:bCs/>
          <w:sz w:val="21"/>
          <w:szCs w:val="21"/>
          <w:lang w:val="es-ES"/>
        </w:rPr>
      </w:pPr>
    </w:p>
    <w:p w14:paraId="405BFA4B" w14:textId="77777777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Cs/>
          <w:sz w:val="21"/>
          <w:szCs w:val="21"/>
          <w:lang w:val="es-ES"/>
        </w:rPr>
        <w:t>El Mapa de Activos Episcopales, un ministerio de la Iglesia Episcopal y de la Agencia Episcopal de Alivio y Desarrollo, es un sitio web que le ayuda a conocer las comunidades episcopales al leer y compartir la historia de sus congregaciones, escuelas y otras instituciones locales. ¿Está buscando una comunidad donde celebrar su servicio de adoración? El sitio muestra las formas en que el Movimiento de Jesús está activo en nuestras comunidades locales a través de la adoración, el ministerio y el servicio. Con el Mapa Episcopal de Activos, usted tiene la oportunidad de contarle a la iglesia y al mundo cómo su congregación está siendo llamada a servir a Dios y al prójimo.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239DD47B" w14:textId="77777777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Visite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el Mapa de Activos Episcopales para conocer las congregaciones, escuelas y ministerios episcopales.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78ED463A" w14:textId="77777777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5B2D16">
        <w:rPr>
          <w:rFonts w:ascii="Garamond" w:hAnsi="Garamond"/>
          <w:b/>
          <w:noProof/>
          <w:sz w:val="21"/>
          <w:szCs w:val="21"/>
          <w:lang w:val="es-ES"/>
        </w:rPr>
        <w:drawing>
          <wp:anchor distT="0" distB="0" distL="114300" distR="114300" simplePos="0" relativeHeight="251666432" behindDoc="0" locked="0" layoutInCell="1" allowOverlap="1" wp14:anchorId="5CC44C62" wp14:editId="71B32091">
            <wp:simplePos x="0" y="0"/>
            <wp:positionH relativeFrom="column">
              <wp:posOffset>2823651</wp:posOffset>
            </wp:positionH>
            <wp:positionV relativeFrom="paragraph">
              <wp:posOffset>-4419</wp:posOffset>
            </wp:positionV>
            <wp:extent cx="1143000" cy="1143000"/>
            <wp:effectExtent l="0" t="0" r="0" b="0"/>
            <wp:wrapSquare wrapText="bothSides"/>
            <wp:docPr id="1431782752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45542" name="Picture 3" descr="A qr code on a red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6">
        <w:rPr>
          <w:rFonts w:ascii="Garamond" w:hAnsi="Garamond" w:cs="Segoe UI"/>
          <w:b/>
          <w:sz w:val="21"/>
          <w:szCs w:val="21"/>
          <w:lang w:val="es-ES"/>
        </w:rPr>
        <w:t>Aprenda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a actualizar su pin en el Mapa de Activos.</w:t>
      </w:r>
      <w:r w:rsidRPr="003459B6">
        <w:rPr>
          <w:rFonts w:ascii="Garamond" w:hAnsi="Garamond" w:cs="Segoe UI"/>
          <w:bCs/>
          <w:sz w:val="21"/>
          <w:szCs w:val="21"/>
        </w:rPr>
        <w:t> </w:t>
      </w:r>
    </w:p>
    <w:p w14:paraId="41AC0D37" w14:textId="77777777" w:rsidR="005B2D16" w:rsidRPr="003459B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Eche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un vistazo a un mapa personalizado creado por los administradores del mapa episcopal que superpone los datos disponibles públicamente en un mapa de la congregación.</w:t>
      </w:r>
    </w:p>
    <w:p w14:paraId="0083D146" w14:textId="77777777" w:rsidR="005B2D16" w:rsidRP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n-US"/>
        </w:rPr>
      </w:pPr>
      <w:r w:rsidRPr="003459B6">
        <w:rPr>
          <w:rFonts w:ascii="Garamond" w:hAnsi="Garamond" w:cs="Segoe UI"/>
          <w:b/>
          <w:sz w:val="21"/>
          <w:szCs w:val="21"/>
          <w:lang w:val="es-ES"/>
        </w:rPr>
        <w:t>Vea</w:t>
      </w:r>
      <w:r w:rsidRPr="003459B6">
        <w:rPr>
          <w:rFonts w:ascii="Garamond" w:hAnsi="Garamond" w:cs="Segoe UI"/>
          <w:bCs/>
          <w:sz w:val="21"/>
          <w:szCs w:val="21"/>
          <w:lang w:val="es-ES"/>
        </w:rPr>
        <w:t xml:space="preserve"> cómo una diócesis ha integrado el Mapa Episcopal de Activos en su sitio web como buscador de iglesias.</w:t>
      </w:r>
    </w:p>
    <w:p w14:paraId="348BB8A8" w14:textId="77777777" w:rsidR="005B2D16" w:rsidRPr="005B2D16" w:rsidRDefault="005B2D16" w:rsidP="005B2D16">
      <w:pPr>
        <w:spacing w:after="0" w:line="240" w:lineRule="auto"/>
        <w:textAlignment w:val="baseline"/>
        <w:rPr>
          <w:rFonts w:ascii="Garamond" w:hAnsi="Garamond" w:cs="Segoe UI"/>
          <w:bCs/>
          <w:sz w:val="21"/>
          <w:szCs w:val="21"/>
          <w:lang w:val="en-US"/>
        </w:rPr>
      </w:pPr>
    </w:p>
    <w:sectPr w:rsidR="005B2D16" w:rsidRPr="005B2D16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152A" w14:textId="77777777" w:rsidR="00F960B9" w:rsidRDefault="00F960B9" w:rsidP="005040FC">
      <w:r>
        <w:separator/>
      </w:r>
    </w:p>
  </w:endnote>
  <w:endnote w:type="continuationSeparator" w:id="0">
    <w:p w14:paraId="0CCB3F5D" w14:textId="77777777" w:rsidR="00F960B9" w:rsidRDefault="00F960B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FFA8" w14:textId="77777777" w:rsidR="00F960B9" w:rsidRDefault="00F960B9" w:rsidP="005040FC">
      <w:r>
        <w:separator/>
      </w:r>
    </w:p>
  </w:footnote>
  <w:footnote w:type="continuationSeparator" w:id="0">
    <w:p w14:paraId="387E818E" w14:textId="77777777" w:rsidR="00F960B9" w:rsidRDefault="00F960B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2D16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D2693"/>
    <w:rsid w:val="00EE479A"/>
    <w:rsid w:val="00EE6130"/>
    <w:rsid w:val="00EE69DA"/>
    <w:rsid w:val="00EF221A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960B9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9</cp:revision>
  <cp:lastPrinted>2024-05-15T19:31:00Z</cp:lastPrinted>
  <dcterms:created xsi:type="dcterms:W3CDTF">2024-05-15T19:31:00Z</dcterms:created>
  <dcterms:modified xsi:type="dcterms:W3CDTF">2024-06-09T15:53:00Z</dcterms:modified>
</cp:coreProperties>
</file>